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C1522" w14:textId="6E687C36" w:rsidR="002C35E6" w:rsidRDefault="00842582" w:rsidP="00BC0972">
      <w:pPr>
        <w:jc w:val="center"/>
      </w:pPr>
      <w:r>
        <w:rPr>
          <w:rFonts w:ascii="Arial" w:hAnsi="Arial" w:cs="Arial"/>
          <w:noProof/>
          <w:color w:val="242727"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722685" wp14:editId="15C844B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6870700" cy="1504950"/>
                <wp:effectExtent l="0" t="0" r="6350" b="1905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0" cy="1504950"/>
                          <a:chOff x="0" y="9525"/>
                          <a:chExt cx="6870700" cy="1042118"/>
                        </a:xfrm>
                      </wpg:grpSpPr>
                      <wps:wsp>
                        <wps:cNvPr id="3" name="Forme libre : forme 3"/>
                        <wps:cNvSpPr/>
                        <wps:spPr>
                          <a:xfrm>
                            <a:off x="6438900" y="19050"/>
                            <a:ext cx="431800" cy="1032593"/>
                          </a:xfrm>
                          <a:custGeom>
                            <a:avLst/>
                            <a:gdLst>
                              <a:gd name="connsiteX0" fmla="*/ 0 w 1971675"/>
                              <a:gd name="connsiteY0" fmla="*/ 0 h 2000250"/>
                              <a:gd name="connsiteX1" fmla="*/ 1817589 w 1971675"/>
                              <a:gd name="connsiteY1" fmla="*/ 0 h 2000250"/>
                              <a:gd name="connsiteX2" fmla="*/ 1971675 w 1971675"/>
                              <a:gd name="connsiteY2" fmla="*/ 1000125 h 2000250"/>
                              <a:gd name="connsiteX3" fmla="*/ 1817589 w 1971675"/>
                              <a:gd name="connsiteY3" fmla="*/ 2000250 h 2000250"/>
                              <a:gd name="connsiteX4" fmla="*/ 0 w 1971675"/>
                              <a:gd name="connsiteY4" fmla="*/ 2000250 h 2000250"/>
                              <a:gd name="connsiteX5" fmla="*/ 0 w 1971675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1590675 w 1817589"/>
                              <a:gd name="connsiteY2" fmla="*/ 1000125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1262190 w 1817589"/>
                              <a:gd name="connsiteY2" fmla="*/ 1000125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933706 w 1817589"/>
                              <a:gd name="connsiteY2" fmla="*/ 972829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1009512 w 1817589"/>
                              <a:gd name="connsiteY2" fmla="*/ 1006948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955634 w 1817589"/>
                              <a:gd name="connsiteY2" fmla="*/ 1006948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855227 w 1817589"/>
                              <a:gd name="connsiteY2" fmla="*/ 1006948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17589" h="2000250">
                                <a:moveTo>
                                  <a:pt x="0" y="0"/>
                                </a:moveTo>
                                <a:lnTo>
                                  <a:pt x="1817589" y="0"/>
                                </a:lnTo>
                                <a:lnTo>
                                  <a:pt x="855227" y="1006948"/>
                                </a:lnTo>
                                <a:lnTo>
                                  <a:pt x="1817589" y="200025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4E2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2D8E30" w14:textId="77777777" w:rsidR="00842582" w:rsidRPr="004F7F6F" w:rsidRDefault="00842582" w:rsidP="00842582">
                              <w:pPr>
                                <w:jc w:val="center"/>
                                <w:rPr>
                                  <w:color w:val="FF6600"/>
                                  <w14:textOutline w14:w="22225" w14:cap="rnd" w14:cmpd="sng" w14:algn="ctr">
                                    <w14:solidFill>
                                      <w14:srgbClr w14:val="E94E24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rme libre : forme 1"/>
                        <wps:cNvSpPr/>
                        <wps:spPr>
                          <a:xfrm>
                            <a:off x="0" y="9525"/>
                            <a:ext cx="6813854" cy="1039880"/>
                          </a:xfrm>
                          <a:custGeom>
                            <a:avLst/>
                            <a:gdLst>
                              <a:gd name="connsiteX0" fmla="*/ 0 w 1971675"/>
                              <a:gd name="connsiteY0" fmla="*/ 0 h 2000250"/>
                              <a:gd name="connsiteX1" fmla="*/ 1817589 w 1971675"/>
                              <a:gd name="connsiteY1" fmla="*/ 0 h 2000250"/>
                              <a:gd name="connsiteX2" fmla="*/ 1971675 w 1971675"/>
                              <a:gd name="connsiteY2" fmla="*/ 1000125 h 2000250"/>
                              <a:gd name="connsiteX3" fmla="*/ 1817589 w 1971675"/>
                              <a:gd name="connsiteY3" fmla="*/ 2000250 h 2000250"/>
                              <a:gd name="connsiteX4" fmla="*/ 0 w 1971675"/>
                              <a:gd name="connsiteY4" fmla="*/ 2000250 h 2000250"/>
                              <a:gd name="connsiteX5" fmla="*/ 0 w 1971675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1590675 w 1817589"/>
                              <a:gd name="connsiteY2" fmla="*/ 1000125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  <a:gd name="connsiteX0" fmla="*/ 0 w 1817589"/>
                              <a:gd name="connsiteY0" fmla="*/ 0 h 2000250"/>
                              <a:gd name="connsiteX1" fmla="*/ 1817589 w 1817589"/>
                              <a:gd name="connsiteY1" fmla="*/ 0 h 2000250"/>
                              <a:gd name="connsiteX2" fmla="*/ 1754000 w 1817589"/>
                              <a:gd name="connsiteY2" fmla="*/ 984962 h 2000250"/>
                              <a:gd name="connsiteX3" fmla="*/ 1817589 w 1817589"/>
                              <a:gd name="connsiteY3" fmla="*/ 2000250 h 2000250"/>
                              <a:gd name="connsiteX4" fmla="*/ 0 w 1817589"/>
                              <a:gd name="connsiteY4" fmla="*/ 2000250 h 2000250"/>
                              <a:gd name="connsiteX5" fmla="*/ 0 w 1817589"/>
                              <a:gd name="connsiteY5" fmla="*/ 0 h 2000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17589" h="2000250">
                                <a:moveTo>
                                  <a:pt x="0" y="0"/>
                                </a:moveTo>
                                <a:lnTo>
                                  <a:pt x="1817589" y="0"/>
                                </a:lnTo>
                                <a:lnTo>
                                  <a:pt x="1754000" y="984962"/>
                                </a:lnTo>
                                <a:lnTo>
                                  <a:pt x="1817589" y="200025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5875">
                            <a:solidFill>
                              <a:srgbClr val="43434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3F7C9D" w14:textId="77777777" w:rsidR="00A60283" w:rsidRDefault="00A60283" w:rsidP="00A60283">
                              <w:pPr>
                                <w:spacing w:after="120"/>
                                <w:rPr>
                                  <w:rFonts w:ascii="Arial Narrow" w:hAnsi="Arial Narrow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noProof/>
                                  <w:color w:val="000000" w:themeColor="text1"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52A6C456" wp14:editId="1D114AB4">
                                    <wp:extent cx="1114233" cy="466725"/>
                                    <wp:effectExtent l="0" t="0" r="0" b="0"/>
                                    <wp:docPr id="12" name="Imag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Unimes-Logo-Horiz-24.jpg"/>
                                            <pic:cNvPicPr/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93588" cy="499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B9B8847" w14:textId="7E46F079" w:rsidR="00A60283" w:rsidRDefault="006E5FB3" w:rsidP="006E5FB3">
                              <w:pPr>
                                <w:spacing w:after="120"/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A8E1550" wp14:editId="37D4950D">
                                    <wp:extent cx="634761" cy="600075"/>
                                    <wp:effectExtent l="0" t="0" r="0" b="0"/>
                                    <wp:docPr id="8" name="Imag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20260717_Nouveautes.jpg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47467" cy="61208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ab/>
                              </w:r>
                              <w:r w:rsidR="007A26E2"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>Une sélection de nouveautés de toutes les disciplines</w:t>
                              </w:r>
                              <w:r w:rsidR="00976F43"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A60283" w:rsidRPr="00A60283"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="00FA7099"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>p</w:t>
                              </w:r>
                              <w:r w:rsidR="00A60283" w:rsidRPr="00A60283"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>istes de lecture</w:t>
                              </w:r>
                            </w:p>
                            <w:p w14:paraId="4CE22AE4" w14:textId="77777777" w:rsidR="006E5FB3" w:rsidRDefault="006E5FB3" w:rsidP="006E5FB3">
                              <w:pPr>
                                <w:spacing w:after="120"/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0DAE15F7" w14:textId="77777777" w:rsidR="006E5FB3" w:rsidRDefault="006E5FB3" w:rsidP="006E5FB3">
                              <w:pPr>
                                <w:spacing w:after="120"/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047DED67" w14:textId="183DACB9" w:rsidR="00976F43" w:rsidRPr="00976F43" w:rsidRDefault="008E4873" w:rsidP="00976F43">
                              <w:pPr>
                                <w:pStyle w:val="NormalWeb"/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</w:p>
                            <w:p w14:paraId="7B5B6D90" w14:textId="60681613" w:rsidR="001F12B9" w:rsidRPr="00A60283" w:rsidRDefault="001F12B9" w:rsidP="008E4873">
                              <w:pPr>
                                <w:spacing w:after="120"/>
                                <w:rPr>
                                  <w:rFonts w:ascii="Arial Narrow" w:hAnsi="Arial Narrow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  <w:p w14:paraId="354B27B4" w14:textId="50716FF0" w:rsidR="00842582" w:rsidRPr="00A957BD" w:rsidRDefault="00842582" w:rsidP="00A60283">
                              <w:pPr>
                                <w:spacing w:after="120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color w:val="000000" w:themeColor="text1"/>
                                  <w:sz w:val="32"/>
                                  <w:szCs w:val="32"/>
                                </w:rPr>
                                <w:br/>
                              </w:r>
                              <w:r w:rsidR="00E63675">
                                <w:rPr>
                                  <w:rFonts w:ascii="Arial Narrow" w:hAnsi="Arial Narrow"/>
                                  <w:color w:val="000000" w:themeColor="text1"/>
                                  <w:sz w:val="32"/>
                                  <w:szCs w:val="32"/>
                                </w:rPr>
                                <w:t>XXX</w:t>
                              </w:r>
                              <w:r w:rsidR="00042598">
                                <w:rPr>
                                  <w:rFonts w:ascii="Arial Narrow" w:hAnsi="Arial Narrow"/>
                                  <w:color w:val="000000" w:themeColor="text1"/>
                                  <w:sz w:val="32"/>
                                  <w:szCs w:val="32"/>
                                </w:rPr>
                                <w:t> : quelques pistes de lecture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722685" id="Groupe 2" o:spid="_x0000_s1026" style="position:absolute;left:0;text-align:left;margin-left:0;margin-top:.65pt;width:541pt;height:118.5pt;z-index:251659264;mso-height-relative:margin" coordorigin=",95" coordsize="68707,10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">
                <v:shape id="Forme libre : forme 3" o:spid="_x0000_s1027" style="position:absolute;left:64389;top:190;width:4318;height:10326;visibility:visible;mso-wrap-style:square;v-text-anchor:middle" coordsize="1817589,2000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" adj="-11796480,,5400" path="m,l1817589,,855227,1006948r962362,993302l,2000250,,xe" fillcolor="#e94e24" stroked="f" strokeweight="1pt">
                  <v:stroke joinstyle="miter"/>
                  <v:formulas/>
                  <v:path arrowok="t" o:connecttype="custom" o:connectlocs="0,0;431800,0;203174,519819;431800,1032593;0,1032593;0,0" o:connectangles="0,0,0,0,0,0" textboxrect="0,0,1817589,2000250"/>
                  <v:textbox>
                    <w:txbxContent>
                      <w:p w14:paraId="082D8E30" w14:textId="77777777" w:rsidR="00842582" w:rsidRPr="004F7F6F" w:rsidRDefault="00842582" w:rsidP="00842582">
                        <w:pPr>
                          <w:jc w:val="center"/>
                          <w:rPr>
                            <w:color w:val="FF6600"/>
                            <w14:textOutline w14:w="22225" w14:cap="rnd" w14:cmpd="sng" w14:algn="ctr">
                              <w14:solidFill>
                                <w14:srgbClr w14:val="E94E24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Forme libre : forme 1" o:spid="_x0000_s1028" style="position:absolute;top:95;width:68138;height:10399;visibility:visible;mso-wrap-style:square;v-text-anchor:middle" coordsize="1817589,2000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" adj="-11796480,,5400" path="m,l1817589,r-63589,984962l1817589,2000250,,2000250,,xe" fillcolor="white [3212]" strokecolor="#434342" strokeweight="1.25pt">
                  <v:stroke joinstyle="miter"/>
                  <v:formulas/>
                  <v:path arrowok="t" o:connecttype="custom" o:connectlocs="0,0;6813854,0;6575469,512057;6813854,1039880;0,1039880;0,0" o:connectangles="0,0,0,0,0,0" textboxrect="0,0,1817589,2000250"/>
                  <v:textbox>
                    <w:txbxContent>
                      <w:p w14:paraId="0B3F7C9D" w14:textId="77777777" w:rsidR="00A60283" w:rsidRDefault="00A60283" w:rsidP="00A60283">
                        <w:pPr>
                          <w:spacing w:after="120"/>
                          <w:rPr>
                            <w:rFonts w:ascii="Arial Narrow" w:hAnsi="Arial Narrow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 Narrow" w:hAnsi="Arial Narrow"/>
                            <w:noProof/>
                            <w:color w:val="000000" w:themeColor="text1"/>
                            <w:sz w:val="32"/>
                            <w:szCs w:val="32"/>
                          </w:rPr>
                          <w:drawing>
                            <wp:inline distT="0" distB="0" distL="0" distR="0" wp14:anchorId="52A6C456" wp14:editId="1D114AB4">
                              <wp:extent cx="1114233" cy="466725"/>
                              <wp:effectExtent l="0" t="0" r="0" b="0"/>
                              <wp:docPr id="12" name="Imag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Unimes-Logo-Horiz-24.jpg"/>
                                      <pic:cNvPicPr/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3588" cy="4999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B9B8847" w14:textId="7E46F079" w:rsidR="00A60283" w:rsidRDefault="006E5FB3" w:rsidP="006E5FB3">
                        <w:pPr>
                          <w:spacing w:after="120"/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8E1550" wp14:editId="37D4950D">
                              <wp:extent cx="634761" cy="600075"/>
                              <wp:effectExtent l="0" t="0" r="0" b="0"/>
                              <wp:docPr id="8" name="Image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20260717_Nouveautes.jpg"/>
                                      <pic:cNvPicPr/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7467" cy="61208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ab/>
                        </w:r>
                        <w:r w:rsidR="007A26E2"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>Une sélection de nouveautés de toutes les disciplines</w:t>
                        </w:r>
                        <w:r w:rsidR="00976F43"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r w:rsidR="00A60283" w:rsidRPr="00A60283"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 xml:space="preserve">: </w:t>
                        </w:r>
                        <w:r w:rsidR="00FA7099"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>p</w:t>
                        </w:r>
                        <w:r w:rsidR="00A60283" w:rsidRPr="00A60283"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>istes de lecture</w:t>
                        </w:r>
                      </w:p>
                      <w:p w14:paraId="4CE22AE4" w14:textId="77777777" w:rsidR="006E5FB3" w:rsidRDefault="006E5FB3" w:rsidP="006E5FB3">
                        <w:pPr>
                          <w:spacing w:after="120"/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0DAE15F7" w14:textId="77777777" w:rsidR="006E5FB3" w:rsidRDefault="006E5FB3" w:rsidP="006E5FB3">
                        <w:pPr>
                          <w:spacing w:after="120"/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047DED67" w14:textId="183DACB9" w:rsidR="00976F43" w:rsidRPr="00976F43" w:rsidRDefault="008E4873" w:rsidP="00976F43">
                        <w:pPr>
                          <w:pStyle w:val="NormalWeb"/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  <w:t xml:space="preserve">    </w:t>
                        </w:r>
                      </w:p>
                      <w:p w14:paraId="7B5B6D90" w14:textId="60681613" w:rsidR="001F12B9" w:rsidRPr="00A60283" w:rsidRDefault="001F12B9" w:rsidP="008E4873">
                        <w:pPr>
                          <w:spacing w:after="120"/>
                          <w:rPr>
                            <w:rFonts w:ascii="Arial Narrow" w:hAnsi="Arial Narrow"/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  <w:p w14:paraId="354B27B4" w14:textId="50716FF0" w:rsidR="00842582" w:rsidRPr="00A957BD" w:rsidRDefault="00842582" w:rsidP="00A60283">
                        <w:pPr>
                          <w:spacing w:after="120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Arial Narrow" w:hAnsi="Arial Narrow"/>
                            <w:color w:val="000000" w:themeColor="text1"/>
                            <w:sz w:val="32"/>
                            <w:szCs w:val="32"/>
                          </w:rPr>
                          <w:br/>
                        </w:r>
                        <w:r w:rsidR="00E63675">
                          <w:rPr>
                            <w:rFonts w:ascii="Arial Narrow" w:hAnsi="Arial Narrow"/>
                            <w:color w:val="000000" w:themeColor="text1"/>
                            <w:sz w:val="32"/>
                            <w:szCs w:val="32"/>
                          </w:rPr>
                          <w:t>XXX</w:t>
                        </w:r>
                        <w:r w:rsidR="00042598">
                          <w:rPr>
                            <w:rFonts w:ascii="Arial Narrow" w:hAnsi="Arial Narrow"/>
                            <w:color w:val="000000" w:themeColor="text1"/>
                            <w:sz w:val="32"/>
                            <w:szCs w:val="32"/>
                          </w:rPr>
                          <w:t> : quelques pistes de lecture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429CC7" w14:textId="3D004483" w:rsidR="002C35E6" w:rsidRDefault="002C35E6" w:rsidP="002C35E6"/>
    <w:p w14:paraId="4E511CB2" w14:textId="69E656D1" w:rsidR="00480EF7" w:rsidRDefault="00480EF7" w:rsidP="002C35E6"/>
    <w:p w14:paraId="4587F440" w14:textId="77777777" w:rsidR="00870811" w:rsidRPr="00C754A3" w:rsidRDefault="00870811" w:rsidP="00870811">
      <w:pPr>
        <w:spacing w:after="0" w:line="240" w:lineRule="auto"/>
        <w:rPr>
          <w:rFonts w:ascii="Arial" w:eastAsia="Times New Roman" w:hAnsi="Arial" w:cs="Arial"/>
          <w:b/>
          <w:lang w:eastAsia="fr-FR"/>
        </w:rPr>
      </w:pPr>
      <w:r w:rsidRPr="00C754A3">
        <w:rPr>
          <w:rFonts w:ascii="Arial" w:eastAsia="Times New Roman" w:hAnsi="Arial" w:cs="Arial"/>
          <w:b/>
          <w:lang w:eastAsia="fr-FR"/>
        </w:rPr>
        <w:t>1 - L’Antiquité à l’épreuve de l’Histoire</w:t>
      </w:r>
    </w:p>
    <w:p w14:paraId="4676A2A2" w14:textId="77777777" w:rsidR="0005025E" w:rsidRDefault="0005025E" w:rsidP="0005025E">
      <w:pPr>
        <w:rPr>
          <w:rFonts w:ascii="Arial" w:hAnsi="Arial" w:cs="Arial"/>
        </w:rPr>
      </w:pPr>
    </w:p>
    <w:p w14:paraId="67E1D1F3" w14:textId="77777777" w:rsidR="00A97535" w:rsidRDefault="00A97535" w:rsidP="0005025E">
      <w:pPr>
        <w:rPr>
          <w:rFonts w:ascii="Arial" w:hAnsi="Arial" w:cs="Arial"/>
        </w:rPr>
      </w:pPr>
    </w:p>
    <w:p w14:paraId="083ADD6E" w14:textId="50B7B289" w:rsidR="00A97535" w:rsidRDefault="00A97535" w:rsidP="0005025E">
      <w:pPr>
        <w:rPr>
          <w:rFonts w:ascii="Arial" w:hAnsi="Arial" w:cs="Arial"/>
        </w:rPr>
      </w:pPr>
    </w:p>
    <w:p w14:paraId="04209457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1 - Art et Design</w:t>
      </w:r>
    </w:p>
    <w:p w14:paraId="70E7808E" w14:textId="174898D1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COMPAGNON, Antoine,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Un hiver avec Matisse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Sainte-Marguerite-Sur-Mer Paris : Équateurs/Terre Neuve Editeurs France Inter. Équateurs parallèles. ISBN 978-2-38284-936-1. </w:t>
      </w:r>
    </w:p>
    <w:p w14:paraId="7C3BB534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759.060 92 MAT</w:t>
      </w:r>
    </w:p>
    <w:p w14:paraId="19A38234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DELFOSSE, Claire,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Arbre, bruit, cabane…abécédaire affectueux de la ruralité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Lyon : Éditions 205 Cité Anthropocène. À partir de l’Anthropocène. ISBN 978-2-919380-97-8. 307.72 DEL</w:t>
      </w:r>
    </w:p>
    <w:p w14:paraId="30C6D78A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7478A05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DOUH EL IDRISSI, Naoufel,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Basic design : histoire, théorie et pratique du basic design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l’Harmattan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 : UNCAC UEMF. Fusion des horizons. ISBN 978-2-336-59235-0. 745.209 DOU</w:t>
      </w:r>
    </w:p>
    <w:p w14:paraId="6E86C73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39499C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LARQUIER, Nicolas de, CARRIER, Cécile, CHAMPETIER, Claire, GAFÀ-PISKORZ,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Raffaella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 et NOVELLINI, Lucile,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Musée de la Romanité : guide des collections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Le Vésinet : Éditions Sans égal. ISBN 978-2-488664-03-5. 069 MUS</w:t>
      </w:r>
    </w:p>
    <w:p w14:paraId="36DC9EF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8CA651B" w14:textId="51A30579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MEADOWS, Fiona, TUFANO, Antonella, et CITÉ DE L’ARCHITECTURE ET DU PATRIMOINE,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Super cabane ! éloge d’une autre façon d’habiter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Éditions Gallimard, collection Alternatives Cité de l’architecture et du patrimoine. ISBN 978-2-07-315246-6. 721.04 SUP</w:t>
      </w:r>
    </w:p>
    <w:p w14:paraId="1795A9A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39B4F2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OURMIÈRES, Laure,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Accorder les couleurs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Éditions Eyrolles. ISBN 978-2-416-01783-4. </w:t>
      </w:r>
    </w:p>
    <w:p w14:paraId="58377370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701.85 OUR</w:t>
      </w:r>
    </w:p>
    <w:p w14:paraId="62547058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SOUPAULT, Ré, METZNER, Manfred et LACORD, Raphaëlle,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L’esprit avant tout : du Bauhaus au reste du monde : souvenirs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Dijon, France : Les Presses du Réel. ISBN 978-2-37896-502-0. 709.2 SOU</w:t>
      </w:r>
    </w:p>
    <w:p w14:paraId="5C66C5F2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DC4B6EB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2 - Droit, Sciences politiques, Science sociales</w:t>
      </w:r>
    </w:p>
    <w:p w14:paraId="2EAA45B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DECHEPY-TELLIER, Johan,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La procédure pénale en schémas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5e édition. Paris : Ellipses. (Coll. Le droit en schémas). ISBN 978-2-340-11286-5. 345.05 DEC </w:t>
      </w:r>
    </w:p>
    <w:p w14:paraId="5540559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01F7358" w14:textId="543B5C5E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HALBERT, Ludovic, ADISSON, Félix, MAISETTI, Nicolas, ARTIOLI, Francesca</w:t>
      </w:r>
      <w:r w:rsidR="00E55E17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La ville verte au pied du mur : quand l’austérité ordonne les politiques environnementales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Presses de Sciences Po. Collection académique Domaine Gouvernances. ISBN 978-2-7246-4595-8. </w:t>
      </w:r>
    </w:p>
    <w:p w14:paraId="7198BE5F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354.33 VIL</w:t>
      </w:r>
    </w:p>
    <w:p w14:paraId="0BCC46B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HÉRAN, François,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L’immigration en 30 questions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Quatrième édition. Paris : La Documentation française. Doc’ en poche Entrez dans l’actu. ISBN 978-2-11-174348-9. </w:t>
      </w:r>
    </w:p>
    <w:p w14:paraId="36C0914D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304.8 HER</w:t>
      </w:r>
    </w:p>
    <w:p w14:paraId="1492F5C4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KARAKI,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Samah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L’Empathie est politique : Comment les normes sociales façonnent la biologie des sentiments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L.G.F - Le livre de poche.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LeLivre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 de poche Documents. ISBN 978-2-253-25295-5. </w:t>
      </w:r>
    </w:p>
    <w:p w14:paraId="64EB1BEB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152.4 KAR</w:t>
      </w:r>
    </w:p>
    <w:p w14:paraId="2A9AFDA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PUIGELIER, Catherine.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Les dangers de la recherche scientifique (ou l’indispensable respect de l’intégrité scientifique)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Le Kremlin-Bicêtre : Mare &amp; Martin. Science et droit. ISBN 978-2-38600-249-6. 344.09 PUI</w:t>
      </w:r>
    </w:p>
    <w:p w14:paraId="1701F677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159044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3 - Economie et Gestion </w:t>
      </w:r>
    </w:p>
    <w:p w14:paraId="0F06EC58" w14:textId="04535998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AUBERT, Nicole, GAULÉJAC, Vincent de,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 coût de l’excellence : En finir avec le culte de la performance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Nouvelle édition mise à jour et augmentée. Paris : Éditions Points. Points Économie. ISBN 979-10-414-2779-6. 306.3 AUB</w:t>
      </w:r>
    </w:p>
    <w:p w14:paraId="17A5B4C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B15E53A" w14:textId="0CA0CEB9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lastRenderedPageBreak/>
        <w:t xml:space="preserve">AUBRY, Caroline et DUFOUR, Nicolas,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Risk management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3e édition. Le Mans :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Gereso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. Management. ISBN 979-10-397-1096-1. E13 AUB</w:t>
      </w:r>
    </w:p>
    <w:p w14:paraId="2207CA3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FE5B29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NAIT MAZI, Maurane,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Seconde main : une nouvelle économie des objets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Éditions les Pérégrines. ISBN 979-10-252-0699-7. 338.927 NAI</w:t>
      </w:r>
    </w:p>
    <w:p w14:paraId="4A021CE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E1CC5E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PLANE, Jean-Michel,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Théories du leadership : modèles classiques et contemporains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2e édition. Paris : Dunod. Management sup management, ressources humaines. ISBN 978-2-10-088838-2. 653.1 PLA</w:t>
      </w:r>
    </w:p>
    <w:p w14:paraId="40E02666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22DF2D7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PLATEAU URBAIN, CITRON, Paul, JEAN-CALMETTES,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Aïnhoa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, LAMBERTERIE, Angèle de, LAISNEY, Simon et ROUET, Mathias,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Des villes en mieux : occupations temporaires et tiers-lieux solidaires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Le Pommier. ISBN 978-2-7465-2809-3. 390.6 CIT</w:t>
      </w:r>
    </w:p>
    <w:p w14:paraId="67CA0F80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DC182D5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4 - Psychologie - STAPS</w:t>
      </w:r>
    </w:p>
    <w:p w14:paraId="13C4FD5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737FC4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AUTORITÉ DES RELATIONS SOCIALES DES PLATEFORMES D’EMPLOI, MARZO, Claire, BACHIMONT, Bruno, DANESIN, Giulia, </w:t>
      </w:r>
      <w:r w:rsidRPr="007A26E2">
        <w:rPr>
          <w:rFonts w:ascii="Arial" w:eastAsia="Times New Roman" w:hAnsi="Arial" w:cs="Arial"/>
          <w:i/>
          <w:sz w:val="20"/>
          <w:szCs w:val="20"/>
          <w:lang w:eastAsia="fr-FR"/>
        </w:rPr>
        <w:t>et al.,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L’IA et l’IA générative à l’université : perspectives pluridisciplinaires et prospectives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Caen : Éditions EMS, management &amp; société. Questions de société Innovation et institutions publiques. ISBN 978-2-38630-348-7. 373.5 IAG</w:t>
      </w:r>
    </w:p>
    <w:p w14:paraId="09D4F094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91E22A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BAUER-MOTTI, Fanny,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L’emprise : perversion, relations destructrices et déséquilibres affectifs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Ellipses. 100 questions/réponses. ISBN 978-2-340-11442-5. 158.2 BAU</w:t>
      </w:r>
    </w:p>
    <w:p w14:paraId="24232B32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43CD32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CYRULNIK, Boris, ANAUT, Marie, BUSTANY, Pierre, UNGAR, Michael, TOUSIGNANT, Michel, TYCHEY, Claude de, BENTOLILA, Alain, DELAGE, Michel,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Les deux visages de la résilience : contre la récupération d’un concept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Odile Jacob. Odile Jacob poches psychologie. ISBN 978-2-415-01446-9. 155.24 CYR</w:t>
      </w:r>
    </w:p>
    <w:p w14:paraId="5C7EB0DA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35381E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CARESSA, Myriam,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La vulnérabilité dans tous ses états : regards croisés et pluridisciplinaires dans un monde en transition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Caen : Éditions EMS, Management &amp; société. Questions de société. ISBN 978-2-38630-356-2. 302.5 CAR</w:t>
      </w:r>
    </w:p>
    <w:p w14:paraId="35AC15B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5C93B23" w14:textId="10275305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GRANDJEAN, Anne-Claire, HUMBERT, Sylvie,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Sexe, genre &amp; discrimination(s)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Limoges :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Pulim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. Droit &amp; justice. ISBN 978-2-84287-904-4. 323.1 GRA</w:t>
      </w:r>
    </w:p>
    <w:p w14:paraId="33EE86A8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0B0A5C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JACCOUD, Christophe et QUIN, Grégory, 2023.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Les Sports modernes : société, culture, temporalité, territoire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2023. Neuchâtel : Éditions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Alphil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-Presses universitaires suisses. 306.483 SPO</w:t>
      </w:r>
    </w:p>
    <w:p w14:paraId="73D5DAA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E330EF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JOING-MAROYE, Isabelle et LLENA, Clément,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 bien-être en EPS et dans les pratiques physiques, sportives et artistiques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Montpellier : Editions AFRAPS. ISBN 978-2-910448-34-9. 796.07 JOI</w:t>
      </w:r>
    </w:p>
    <w:p w14:paraId="37D1033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87498A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PIGEARD DE GURBERT, Guillaume,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Philosopher mode d’emploi : les 5 structures élémentaires de la philosophie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Malakoff : Armand Colin. &lt;&lt;Des &gt;&gt;mots pour penser. ISBN 978-2-200-63819-1. 102 PIG </w:t>
      </w:r>
    </w:p>
    <w:p w14:paraId="5C11832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6E06CD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ABD5F5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5 - Histoire – Géographie</w:t>
      </w:r>
    </w:p>
    <w:p w14:paraId="1E0016A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472C4EA" w14:textId="146A4772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BAHOKEN, Françoise, LAMBERT, Nicolas,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Cartographia : comment les géographes (re)dessinent le monde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Malakoff : Armand Colin. ISBN 978-2-200-64019-4. </w:t>
      </w:r>
    </w:p>
    <w:p w14:paraId="41F90539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912.014 BAH</w:t>
      </w:r>
    </w:p>
    <w:p w14:paraId="094A28B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BIBLIOTHÈQUE NATIONALE DE FRANCE, GAREL-GRISLIN, Julie et ION, Cristina,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Cartes imaginaires : inventer des mondes : [exposition, Bibliothèque nationale de France, site François-</w:t>
      </w:r>
      <w:proofErr w:type="spellStart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Miterrand</w:t>
      </w:r>
      <w:proofErr w:type="spellEnd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, du 23 mars au 19 juillet 2026]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Bibliothèque nationale de France. ISBN 978-2-7177-3024-1. </w:t>
      </w:r>
    </w:p>
    <w:p w14:paraId="7D0983A4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7 CAR</w:t>
      </w:r>
    </w:p>
    <w:p w14:paraId="710C387D" w14:textId="1495E800" w:rsid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BLOCH, Marc</w:t>
      </w:r>
      <w:r w:rsidR="00E55E17">
        <w:rPr>
          <w:rFonts w:ascii="Arial" w:eastAsia="Times New Roman" w:hAnsi="Arial" w:cs="Arial"/>
          <w:sz w:val="20"/>
          <w:szCs w:val="20"/>
          <w:lang w:eastAsia="fr-FR"/>
        </w:rPr>
        <w:t xml:space="preserve">. 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Réflexions d’un historien sur les fausses nouvelles de la guerre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Dunod. Dunod Poche. ISBN 978-2-10-087975-5. 940.3 BLO</w:t>
      </w:r>
    </w:p>
    <w:p w14:paraId="55F20C69" w14:textId="77777777" w:rsidR="00E55E17" w:rsidRPr="007A26E2" w:rsidRDefault="00E55E17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CE014C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CONDETTE, Jean-François,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Histoire de l’enseignement supérieur en France : XIXe siècle - XXIe siècle : formation, recherche et engagement dans la vie de la Cité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Malakoff : Armand Colin. Collection U. ISBN 978-2-200-64240-2. 378.44 CON </w:t>
      </w:r>
    </w:p>
    <w:p w14:paraId="3B8B3DB7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67CB5A56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TELLIER, Thibault,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Histoire de la banlieue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Pocket. Agora Histoire. ISBN 978-2-266-35264-2. 307.74 TEL</w:t>
      </w:r>
    </w:p>
    <w:p w14:paraId="7F5592AB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0E8ACE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VAN RUYMBEKE, Bertrand,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1776 : l’année américaine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Tallandier Ministère des Armées. ISBN 979-10-210-4949-9. 973.3 VAN</w:t>
      </w:r>
    </w:p>
    <w:p w14:paraId="493CBF8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A8B7F32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 xml:space="preserve">6 - Lettres et langues </w:t>
      </w:r>
    </w:p>
    <w:p w14:paraId="149B7802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B57AC36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BERNAND, Carmen et BERNAND, Carmen, 2023.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L’Amérique latine précolombienne : des premiers peuples à </w:t>
      </w:r>
      <w:proofErr w:type="spellStart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Tupac</w:t>
      </w:r>
      <w:proofErr w:type="spellEnd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</w:t>
      </w:r>
      <w:proofErr w:type="spellStart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Amaru</w:t>
      </w:r>
      <w:proofErr w:type="spellEnd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, dernière glaciation-XVIe siècle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Paris : Belin -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Humensis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. Mondes anciens dernière glaciation - XVIe siècle. ISBN 978-2-410-02836-2. 980.01 BER</w:t>
      </w:r>
    </w:p>
    <w:p w14:paraId="5D765208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1F35E28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CHANCEL-BARDELOT, Béatrice de,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Licornes ! Sur les traces d’un mythe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Grand Palais-RMN Editions. ISBN 978-2-7118-8219-9. 809.93 LIC</w:t>
      </w:r>
    </w:p>
    <w:p w14:paraId="713F7AC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B551CA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POURCHET, Maria,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Un été avec Romain Gary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Equateurs France Inter. Equateurs parallèles. ISBN 978-2-38284-823-4. 843 GAR P</w:t>
      </w:r>
    </w:p>
    <w:p w14:paraId="7B39D550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4B94E4D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PESSOA, Fernando, LAYE, Françoise, BRÉCHON, Robert et LOURENÇO, Eduardo,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Le livre de l’intranquillité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Christian Bourgois éditeur. ISBN 978-2-267-05920-5.  869.1 PES</w:t>
      </w:r>
    </w:p>
    <w:p w14:paraId="03FDE41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E23695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POZZUOLI, Alain,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Bram Stoker : dans l’ombre de Dracula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Monaco :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Litos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. ISBN 978-2-38506-166-1. 823 STO P</w:t>
      </w:r>
    </w:p>
    <w:p w14:paraId="6F8E2B6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C2378EA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7 - Mathématiques, Informatique, Physique, Sciences appliquées</w:t>
      </w:r>
    </w:p>
    <w:p w14:paraId="37E27DE7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704D90B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BONVOISIN, Samuel, GOLDIN, François et TALIN, Antoine,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Cultiver l’eau douce : du jardin de pluie à l’hydrologie régénérative, des solutions concrètes pour régénérer nos écosystèmes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Ulmer. ISBN 978-2-37922-440-9. 631.58 BON</w:t>
      </w:r>
    </w:p>
    <w:p w14:paraId="60073178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0F01A476" w14:textId="41D2EBC4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DEIBER, André, DJAMA, Farès, HUSSON, Daniel, IZBICKI, Jean-Louis, IZBICKI, Jean-Louis, LEHOUCQ, Roland, RIAZUELO, Alain, MEIER, Dominique, et SAT,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La physique pour les nuls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[2e édition]. Paris : First éditions. Pour les nuls. ISBN 978-2-412-09024-4. 530.09 PHY</w:t>
      </w:r>
    </w:p>
    <w:p w14:paraId="4D0EEA8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0473413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FARGES, François, FERRARIS, Cristiano, PARODI, Gian Carlo, </w:t>
      </w:r>
      <w:r w:rsidRPr="007A26E2">
        <w:rPr>
          <w:rFonts w:ascii="Arial" w:eastAsia="Times New Roman" w:hAnsi="Arial" w:cs="Arial"/>
          <w:i/>
          <w:sz w:val="20"/>
          <w:szCs w:val="20"/>
          <w:lang w:eastAsia="fr-FR"/>
        </w:rPr>
        <w:t>et al.,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 MUSÉUM NATIONAL D’HISTOIRE NATURELLE, Galerie de minéralogie et de géologie,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Trésors de la Terre : galerie de minéralogie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Édition 2025. Paris : Muséum national d’histoire naturelle Grand Palais-RMN Éditions. ISBN 978-2-7118-8078-2. 549.1 TRE</w:t>
      </w:r>
    </w:p>
    <w:p w14:paraId="56A5953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95B4B49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HENDERSON, Caspar et AZAY, Lucien d’, 2024.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Une histoire naturelle des sons : notes sur l’audible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Points. Essais. ISBN 979-10-414-2593-8. 534.009 HEN</w:t>
      </w:r>
    </w:p>
    <w:p w14:paraId="2E63E83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9D15941" w14:textId="35CB83CD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KRAEMER, Jean-Christophe, 2025.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Une histoire de la physique : Les concepts, les découvertes, les acteurs. Tome 1</w:t>
      </w:r>
      <w:bookmarkStart w:id="0" w:name="_GoBack"/>
      <w:bookmarkEnd w:id="0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. </w:t>
      </w:r>
      <w:proofErr w:type="gramStart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des</w:t>
      </w:r>
      <w:proofErr w:type="gramEnd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origines à Kepler et Galilée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Toulouse : </w:t>
      </w:r>
      <w:proofErr w:type="spellStart"/>
      <w:r w:rsidRPr="007A26E2">
        <w:rPr>
          <w:rFonts w:ascii="Arial" w:eastAsia="Times New Roman" w:hAnsi="Arial" w:cs="Arial"/>
          <w:sz w:val="20"/>
          <w:szCs w:val="20"/>
          <w:lang w:eastAsia="fr-FR"/>
        </w:rPr>
        <w:t>Cépaduès</w:t>
      </w:r>
      <w:proofErr w:type="spellEnd"/>
      <w:r w:rsidRPr="007A26E2">
        <w:rPr>
          <w:rFonts w:ascii="Arial" w:eastAsia="Times New Roman" w:hAnsi="Arial" w:cs="Arial"/>
          <w:sz w:val="20"/>
          <w:szCs w:val="20"/>
          <w:lang w:eastAsia="fr-FR"/>
        </w:rPr>
        <w:t>. Leçons de physique. ISBN 978-2-38395-149-0. 530.09 KRA 1</w:t>
      </w:r>
    </w:p>
    <w:p w14:paraId="7F59FE6E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A82D0C6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b/>
          <w:sz w:val="20"/>
          <w:szCs w:val="20"/>
          <w:lang w:eastAsia="fr-FR"/>
        </w:rPr>
        <w:t>8 - Sciences de la Vie - Biologie</w:t>
      </w:r>
    </w:p>
    <w:p w14:paraId="47901DDC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7ED66A44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AOUACHERIA, Abdel,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La mort, architecte du vivant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Belin. ISBN 978-2-410-03111-9. 571.878 AOU</w:t>
      </w:r>
    </w:p>
    <w:p w14:paraId="02B7C1BF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5E90666C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CATTIAUX, Julien, CODRON, Francis, DADOU, Isabelle, </w:t>
      </w:r>
      <w:r w:rsidRPr="007A26E2">
        <w:rPr>
          <w:rFonts w:ascii="Arial" w:eastAsia="Times New Roman" w:hAnsi="Arial" w:cs="Arial"/>
          <w:i/>
          <w:sz w:val="20"/>
          <w:szCs w:val="20"/>
          <w:lang w:eastAsia="fr-FR"/>
        </w:rPr>
        <w:t>et al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Sciences de l’océan, de l’atmosphère et du climat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Malakoff : Dunod. ISBN 978-2-10-087131-5. 551.6 SCI</w:t>
      </w:r>
    </w:p>
    <w:p w14:paraId="64B6134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80D832C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FABURÉ, Juliette, MOUGIN, Christian, RIVET, Dorothée et SIAUSSAT, David,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Écotoxicologie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. 2e édition. Malakoff : Dunod. Sciences sup cours, applications Sciences de la Vie. ISBN 978-2-10-088582-4. </w:t>
      </w:r>
    </w:p>
    <w:p w14:paraId="796E11A9" w14:textId="77777777" w:rsidR="007A26E2" w:rsidRPr="007A26E2" w:rsidRDefault="007A26E2" w:rsidP="007A26E2">
      <w:pPr>
        <w:spacing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>574 FAB</w:t>
      </w:r>
    </w:p>
    <w:p w14:paraId="0EA88911" w14:textId="77777777" w:rsidR="007A26E2" w:rsidRPr="007A26E2" w:rsidRDefault="007A26E2" w:rsidP="007A26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  <w:r w:rsidRPr="007A26E2">
        <w:rPr>
          <w:rFonts w:ascii="Arial" w:eastAsia="Times New Roman" w:hAnsi="Arial" w:cs="Arial"/>
          <w:sz w:val="20"/>
          <w:szCs w:val="20"/>
          <w:lang w:eastAsia="fr-FR"/>
        </w:rPr>
        <w:t xml:space="preserve">MATHIEU, Pascal, 2026. </w:t>
      </w:r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Mystérieuses vieilles forêts : un voyage immersif au </w:t>
      </w:r>
      <w:proofErr w:type="spellStart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coeur</w:t>
      </w:r>
      <w:proofErr w:type="spellEnd"/>
      <w:r w:rsidRPr="007A26E2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des écosystèmes préservés</w:t>
      </w:r>
      <w:r w:rsidRPr="007A26E2">
        <w:rPr>
          <w:rFonts w:ascii="Arial" w:eastAsia="Times New Roman" w:hAnsi="Arial" w:cs="Arial"/>
          <w:sz w:val="20"/>
          <w:szCs w:val="20"/>
          <w:lang w:eastAsia="fr-FR"/>
        </w:rPr>
        <w:t>. Paris : Les Éditions Ulmer. ISBN 978-2-37922-433-1. 577.3 MAT</w:t>
      </w:r>
    </w:p>
    <w:p w14:paraId="324907A3" w14:textId="77777777" w:rsidR="00C94AB9" w:rsidRPr="007A26E2" w:rsidRDefault="00C94AB9" w:rsidP="0005025E">
      <w:pPr>
        <w:rPr>
          <w:rFonts w:ascii="Arial" w:hAnsi="Arial" w:cs="Arial"/>
          <w:sz w:val="20"/>
          <w:szCs w:val="20"/>
        </w:rPr>
      </w:pPr>
    </w:p>
    <w:sectPr w:rsidR="00C94AB9" w:rsidRPr="007A26E2" w:rsidSect="00C21212">
      <w:footerReference w:type="default" r:id="rId9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954F" w14:textId="77777777" w:rsidR="00A27461" w:rsidRDefault="00A27461" w:rsidP="00A27461">
      <w:pPr>
        <w:spacing w:after="0" w:line="240" w:lineRule="auto"/>
      </w:pPr>
      <w:r>
        <w:separator/>
      </w:r>
    </w:p>
  </w:endnote>
  <w:endnote w:type="continuationSeparator" w:id="0">
    <w:p w14:paraId="172D2F5F" w14:textId="77777777" w:rsidR="00A27461" w:rsidRDefault="00A27461" w:rsidP="00A27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43EAB" w14:textId="77777777" w:rsidR="00983C63" w:rsidRDefault="00983C63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tbl>
    <w:tblPr>
      <w:tblStyle w:val="Grilledutableau"/>
      <w:tblW w:w="0" w:type="auto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77"/>
      <w:gridCol w:w="4553"/>
    </w:tblGrid>
    <w:tr w:rsidR="00983C63" w:rsidRPr="001D25F7" w14:paraId="33208C73" w14:textId="77777777" w:rsidTr="00177C86">
      <w:tc>
        <w:tcPr>
          <w:tcW w:w="4377" w:type="dxa"/>
        </w:tcPr>
        <w:p w14:paraId="59E6D8FF" w14:textId="77777777" w:rsidR="00983C63" w:rsidRDefault="00983C63" w:rsidP="00983C63">
          <w:pPr>
            <w:pStyle w:val="Pieddepage"/>
          </w:pPr>
          <w:r w:rsidRPr="004A16DD">
            <w:rPr>
              <w:noProof/>
            </w:rPr>
            <w:drawing>
              <wp:inline distT="0" distB="0" distL="0" distR="0" wp14:anchorId="02B8F059" wp14:editId="06A934B8">
                <wp:extent cx="1047750" cy="438745"/>
                <wp:effectExtent l="0" t="0" r="0" b="0"/>
                <wp:docPr id="1" name="Image 1" descr="Une image contenant Police, logo, texte, Graphiqu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Police, logo, texte, Graphique&#10;&#10;Le contenu généré par l’IA peut être incorrect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9593" cy="456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3" w:type="dxa"/>
        </w:tcPr>
        <w:p w14:paraId="081F9238" w14:textId="77777777" w:rsidR="00983C63" w:rsidRDefault="00983C63" w:rsidP="00983C63">
          <w:pPr>
            <w:pStyle w:val="Pieddepage"/>
            <w:jc w:val="right"/>
            <w:rPr>
              <w:rFonts w:cstheme="minorHAnsi"/>
              <w:sz w:val="18"/>
              <w:szCs w:val="18"/>
            </w:rPr>
          </w:pPr>
        </w:p>
        <w:p w14:paraId="3E39312E" w14:textId="39B6E40A" w:rsidR="00983C63" w:rsidRPr="00CF79F1" w:rsidRDefault="00983C63" w:rsidP="00983C63">
          <w:pPr>
            <w:pStyle w:val="Pieddepage"/>
            <w:jc w:val="right"/>
            <w:rPr>
              <w:rFonts w:cstheme="minorHAnsi"/>
              <w:i/>
              <w:sz w:val="18"/>
              <w:szCs w:val="18"/>
            </w:rPr>
          </w:pPr>
          <w:r w:rsidRPr="00CF79F1">
            <w:rPr>
              <w:rFonts w:cstheme="minorHAnsi"/>
              <w:i/>
              <w:sz w:val="18"/>
              <w:szCs w:val="18"/>
            </w:rPr>
            <w:t>SCD Nîmes</w:t>
          </w:r>
          <w:r>
            <w:rPr>
              <w:rFonts w:cstheme="minorHAnsi"/>
              <w:i/>
              <w:sz w:val="18"/>
              <w:szCs w:val="18"/>
            </w:rPr>
            <w:t xml:space="preserve"> </w:t>
          </w:r>
          <w:proofErr w:type="gramStart"/>
          <w:r w:rsidRPr="00CF79F1">
            <w:rPr>
              <w:rFonts w:cstheme="minorHAnsi"/>
              <w:i/>
              <w:sz w:val="18"/>
              <w:szCs w:val="18"/>
            </w:rPr>
            <w:t>Université  –</w:t>
          </w:r>
          <w:proofErr w:type="gramEnd"/>
          <w:r w:rsidRPr="00CF79F1">
            <w:rPr>
              <w:rFonts w:cstheme="minorHAnsi"/>
              <w:i/>
              <w:sz w:val="18"/>
              <w:szCs w:val="18"/>
            </w:rPr>
            <w:t xml:space="preserve"> 202</w:t>
          </w:r>
          <w:r w:rsidR="007B151F">
            <w:rPr>
              <w:rFonts w:cstheme="minorHAnsi"/>
              <w:i/>
              <w:sz w:val="18"/>
              <w:szCs w:val="18"/>
            </w:rPr>
            <w:t>6</w:t>
          </w:r>
          <w:r w:rsidRPr="00CF79F1">
            <w:rPr>
              <w:rFonts w:cstheme="minorHAnsi"/>
              <w:i/>
              <w:sz w:val="18"/>
              <w:szCs w:val="18"/>
            </w:rPr>
            <w:br/>
            <w:t>Pistes de lecture</w:t>
          </w:r>
        </w:p>
      </w:tc>
    </w:tr>
  </w:tbl>
  <w:p w14:paraId="33DA70E2" w14:textId="4FD7C647" w:rsidR="00A27461" w:rsidRDefault="00A274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496C2" w14:textId="77777777" w:rsidR="00A27461" w:rsidRDefault="00A27461" w:rsidP="00A27461">
      <w:pPr>
        <w:spacing w:after="0" w:line="240" w:lineRule="auto"/>
      </w:pPr>
      <w:r>
        <w:separator/>
      </w:r>
    </w:p>
  </w:footnote>
  <w:footnote w:type="continuationSeparator" w:id="0">
    <w:p w14:paraId="3055C630" w14:textId="77777777" w:rsidR="00A27461" w:rsidRDefault="00A27461" w:rsidP="00A27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82A54"/>
    <w:multiLevelType w:val="hybridMultilevel"/>
    <w:tmpl w:val="B73C0F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72"/>
    <w:rsid w:val="00042598"/>
    <w:rsid w:val="00044226"/>
    <w:rsid w:val="0005025E"/>
    <w:rsid w:val="00076BF2"/>
    <w:rsid w:val="000954FA"/>
    <w:rsid w:val="000A41C7"/>
    <w:rsid w:val="000B14A6"/>
    <w:rsid w:val="000D6F4F"/>
    <w:rsid w:val="000E69A3"/>
    <w:rsid w:val="00156CF6"/>
    <w:rsid w:val="00164472"/>
    <w:rsid w:val="00172AD9"/>
    <w:rsid w:val="0018548A"/>
    <w:rsid w:val="001B7519"/>
    <w:rsid w:val="001C7922"/>
    <w:rsid w:val="001E6444"/>
    <w:rsid w:val="001F12B9"/>
    <w:rsid w:val="001F1E2E"/>
    <w:rsid w:val="002210B3"/>
    <w:rsid w:val="00246130"/>
    <w:rsid w:val="00263A2C"/>
    <w:rsid w:val="002667D8"/>
    <w:rsid w:val="00271AA7"/>
    <w:rsid w:val="00282A5F"/>
    <w:rsid w:val="002C35E6"/>
    <w:rsid w:val="002D2AFC"/>
    <w:rsid w:val="003004D6"/>
    <w:rsid w:val="00303C4B"/>
    <w:rsid w:val="00304591"/>
    <w:rsid w:val="00316067"/>
    <w:rsid w:val="0036056F"/>
    <w:rsid w:val="003923E2"/>
    <w:rsid w:val="00480EF7"/>
    <w:rsid w:val="004A16DD"/>
    <w:rsid w:val="004F4EFF"/>
    <w:rsid w:val="005750C7"/>
    <w:rsid w:val="00577307"/>
    <w:rsid w:val="005A2136"/>
    <w:rsid w:val="005A7CC6"/>
    <w:rsid w:val="005C084F"/>
    <w:rsid w:val="005D5F80"/>
    <w:rsid w:val="00634365"/>
    <w:rsid w:val="006819C8"/>
    <w:rsid w:val="006A10E0"/>
    <w:rsid w:val="006B09B4"/>
    <w:rsid w:val="006C6A13"/>
    <w:rsid w:val="006E5FB3"/>
    <w:rsid w:val="00721CC1"/>
    <w:rsid w:val="0074088D"/>
    <w:rsid w:val="00757ECB"/>
    <w:rsid w:val="0076772F"/>
    <w:rsid w:val="007A26E2"/>
    <w:rsid w:val="007B151F"/>
    <w:rsid w:val="007D1A06"/>
    <w:rsid w:val="0080597F"/>
    <w:rsid w:val="00820EAE"/>
    <w:rsid w:val="00842582"/>
    <w:rsid w:val="008665EC"/>
    <w:rsid w:val="00870811"/>
    <w:rsid w:val="0088531B"/>
    <w:rsid w:val="008E4873"/>
    <w:rsid w:val="009014B9"/>
    <w:rsid w:val="009222BC"/>
    <w:rsid w:val="00952F2F"/>
    <w:rsid w:val="00976F43"/>
    <w:rsid w:val="00981DFC"/>
    <w:rsid w:val="00983C63"/>
    <w:rsid w:val="009B4DB1"/>
    <w:rsid w:val="009C115F"/>
    <w:rsid w:val="009C4349"/>
    <w:rsid w:val="009D6597"/>
    <w:rsid w:val="009D6F58"/>
    <w:rsid w:val="00A27461"/>
    <w:rsid w:val="00A60283"/>
    <w:rsid w:val="00A80435"/>
    <w:rsid w:val="00A91C59"/>
    <w:rsid w:val="00A97535"/>
    <w:rsid w:val="00AF1E97"/>
    <w:rsid w:val="00B2477E"/>
    <w:rsid w:val="00B31FCA"/>
    <w:rsid w:val="00B3345F"/>
    <w:rsid w:val="00B84909"/>
    <w:rsid w:val="00B90E0A"/>
    <w:rsid w:val="00BA0E07"/>
    <w:rsid w:val="00BA4A33"/>
    <w:rsid w:val="00BC0972"/>
    <w:rsid w:val="00BE0E1E"/>
    <w:rsid w:val="00C21212"/>
    <w:rsid w:val="00C32DAE"/>
    <w:rsid w:val="00C94AB9"/>
    <w:rsid w:val="00CB4016"/>
    <w:rsid w:val="00CD3224"/>
    <w:rsid w:val="00CF08CA"/>
    <w:rsid w:val="00CF2D0C"/>
    <w:rsid w:val="00D16584"/>
    <w:rsid w:val="00D27EEC"/>
    <w:rsid w:val="00D360C7"/>
    <w:rsid w:val="00D570D2"/>
    <w:rsid w:val="00D570DC"/>
    <w:rsid w:val="00D62EC2"/>
    <w:rsid w:val="00D872B6"/>
    <w:rsid w:val="00DE3479"/>
    <w:rsid w:val="00E55E17"/>
    <w:rsid w:val="00E63675"/>
    <w:rsid w:val="00EB597E"/>
    <w:rsid w:val="00EC4F9F"/>
    <w:rsid w:val="00ED1C26"/>
    <w:rsid w:val="00EF070A"/>
    <w:rsid w:val="00F14164"/>
    <w:rsid w:val="00F1770E"/>
    <w:rsid w:val="00F268BC"/>
    <w:rsid w:val="00F26D0E"/>
    <w:rsid w:val="00F818FF"/>
    <w:rsid w:val="00F843EA"/>
    <w:rsid w:val="00F969CC"/>
    <w:rsid w:val="00FA7099"/>
    <w:rsid w:val="00FB5163"/>
    <w:rsid w:val="00FE340A"/>
    <w:rsid w:val="00F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3D4BC56"/>
  <w15:chartTrackingRefBased/>
  <w15:docId w15:val="{95261515-D001-43E3-8317-2EBF3298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C6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88531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531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8531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531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531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5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531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C084F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C084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27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7461"/>
  </w:style>
  <w:style w:type="paragraph" w:styleId="Pieddepage">
    <w:name w:val="footer"/>
    <w:basedOn w:val="Normal"/>
    <w:link w:val="PieddepageCar"/>
    <w:uiPriority w:val="99"/>
    <w:unhideWhenUsed/>
    <w:rsid w:val="00A27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7461"/>
  </w:style>
  <w:style w:type="table" w:styleId="Grilledutableau">
    <w:name w:val="Table Grid"/>
    <w:basedOn w:val="TableauNormal"/>
    <w:uiPriority w:val="39"/>
    <w:rsid w:val="00A27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F1E97"/>
    <w:rPr>
      <w:b/>
      <w:bCs/>
    </w:rPr>
  </w:style>
  <w:style w:type="character" w:customStyle="1" w:styleId="rg">
    <w:name w:val="rg"/>
    <w:basedOn w:val="Policepardfaut"/>
    <w:rsid w:val="00AF1E97"/>
  </w:style>
  <w:style w:type="character" w:styleId="Accentuation">
    <w:name w:val="Emphasis"/>
    <w:basedOn w:val="Policepardfaut"/>
    <w:uiPriority w:val="20"/>
    <w:qFormat/>
    <w:rsid w:val="00AF1E97"/>
    <w:rPr>
      <w:i/>
      <w:iCs/>
    </w:rPr>
  </w:style>
  <w:style w:type="character" w:customStyle="1" w:styleId="eu-date">
    <w:name w:val="eu-date"/>
    <w:basedOn w:val="Policepardfaut"/>
    <w:rsid w:val="00AF1E97"/>
  </w:style>
  <w:style w:type="character" w:customStyle="1" w:styleId="eu-url">
    <w:name w:val="eu-url"/>
    <w:basedOn w:val="Policepardfaut"/>
    <w:rsid w:val="00AF1E97"/>
  </w:style>
  <w:style w:type="character" w:customStyle="1" w:styleId="familyname">
    <w:name w:val="familyname"/>
    <w:basedOn w:val="Policepardfaut"/>
    <w:rsid w:val="00AF1E97"/>
  </w:style>
  <w:style w:type="character" w:customStyle="1" w:styleId="Titre1Car">
    <w:name w:val="Titre 1 Car"/>
    <w:basedOn w:val="Policepardfaut"/>
    <w:link w:val="Titre1"/>
    <w:uiPriority w:val="9"/>
    <w:rsid w:val="006C6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ppercase">
    <w:name w:val="uppercase"/>
    <w:basedOn w:val="Policepardfaut"/>
    <w:rsid w:val="006C6A13"/>
  </w:style>
  <w:style w:type="character" w:customStyle="1" w:styleId="markedcontent">
    <w:name w:val="markedcontent"/>
    <w:basedOn w:val="Policepardfaut"/>
    <w:rsid w:val="006C6A13"/>
  </w:style>
  <w:style w:type="paragraph" w:styleId="NormalWeb">
    <w:name w:val="Normal (Web)"/>
    <w:basedOn w:val="Normal"/>
    <w:uiPriority w:val="99"/>
    <w:unhideWhenUsed/>
    <w:rsid w:val="00870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B2477E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21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1428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Nîmes</Company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Barre</dc:creator>
  <cp:keywords/>
  <dc:description/>
  <cp:lastModifiedBy>Florence Barre</cp:lastModifiedBy>
  <cp:revision>6</cp:revision>
  <dcterms:created xsi:type="dcterms:W3CDTF">2026-07-13T16:07:00Z</dcterms:created>
  <dcterms:modified xsi:type="dcterms:W3CDTF">2026-07-15T09:25:00Z</dcterms:modified>
</cp:coreProperties>
</file>