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E754F5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E754F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E754F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0F027C29" w:rsidR="00A60283" w:rsidRPr="007537C4" w:rsidRDefault="00DF369B" w:rsidP="00610B12">
                              <w:pPr>
                                <w:jc w:val="center"/>
                                <w:rPr>
                                  <w:rStyle w:val="lev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23E4F" w:themeColor="text2" w:themeShade="BF"/>
                                </w:rPr>
                                <w:t>C</w:t>
                              </w:r>
                              <w:r w:rsidR="00610B12" w:rsidRPr="007537C4">
                                <w:rPr>
                                  <w:b/>
                                  <w:bCs/>
                                  <w:color w:val="323E4F" w:themeColor="text2" w:themeShade="BF"/>
                                </w:rPr>
                                <w:t xml:space="preserve">atastrophe, </w:t>
                              </w:r>
                              <w:r w:rsidR="00DF3C2C">
                                <w:rPr>
                                  <w:b/>
                                  <w:bCs/>
                                  <w:color w:val="323E4F" w:themeColor="text2" w:themeShade="BF"/>
                                </w:rPr>
                                <w:t xml:space="preserve">du signe au souvenir </w:t>
                              </w:r>
                              <w:r w:rsidR="00A60283" w:rsidRPr="007537C4">
                                <w:rPr>
                                  <w:b/>
                                  <w:bCs/>
                                  <w:color w:val="323E4F" w:themeColor="text2" w:themeShade="BF"/>
                                </w:rPr>
                                <w:t xml:space="preserve">: </w:t>
                              </w:r>
                              <w:r w:rsidR="00FA7099" w:rsidRPr="007537C4">
                                <w:rPr>
                                  <w:b/>
                                  <w:bCs/>
                                  <w:color w:val="323E4F" w:themeColor="text2" w:themeShade="BF"/>
                                </w:rPr>
                                <w:t>p</w:t>
                              </w:r>
                              <w:r w:rsidR="00A60283" w:rsidRPr="007537C4">
                                <w:rPr>
                                  <w:b/>
                                  <w:bCs/>
                                  <w:color w:val="323E4F" w:themeColor="text2" w:themeShade="BF"/>
                                </w:rPr>
                                <w:t xml:space="preserve">istes </w:t>
                              </w:r>
                              <w:r w:rsidR="00A60283" w:rsidRPr="007537C4">
                                <w:rPr>
                                  <w:rStyle w:val="lev"/>
                                  <w:b/>
                                  <w:bCs/>
                                </w:rPr>
                                <w:t>de</w:t>
                              </w:r>
                              <w:r w:rsidR="00A60283" w:rsidRPr="007537C4">
                                <w:rPr>
                                  <w:b/>
                                  <w:bCs/>
                                  <w:color w:val="323E4F" w:themeColor="text2" w:themeShade="BF"/>
                                </w:rPr>
                                <w:t xml:space="preserve"> lecture</w:t>
                              </w:r>
                            </w:p>
                            <w:p w14:paraId="047DED67" w14:textId="1B2AF6FF" w:rsidR="00976F43" w:rsidRPr="00976F43" w:rsidRDefault="008E4873" w:rsidP="00E754F5">
                              <w:pPr>
                                <w:pStyle w:val="NormalWeb"/>
                              </w:pPr>
                              <w:r>
                                <w:t xml:space="preserve">    </w:t>
                              </w:r>
                              <w:r w:rsidR="00952F2F">
                                <w:rPr>
                                  <w:noProof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E754F5"/>
                            <w:p w14:paraId="354B27B4" w14:textId="50716FF0" w:rsidR="00842582" w:rsidRPr="00A957BD" w:rsidRDefault="00842582" w:rsidP="00E754F5">
                              <w:r>
                                <w:br/>
                              </w:r>
                              <w:r w:rsidR="00E63675">
                                <w:t>XXX</w:t>
                              </w:r>
                              <w:r w:rsidR="00042598"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E754F5"/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E754F5">
                        <w:r>
                          <w:rPr>
                            <w:noProof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0F027C29" w:rsidR="00A60283" w:rsidRPr="007537C4" w:rsidRDefault="00DF369B" w:rsidP="00610B12">
                        <w:pPr>
                          <w:jc w:val="center"/>
                          <w:rPr>
                            <w:rStyle w:val="lev"/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323E4F" w:themeColor="text2" w:themeShade="BF"/>
                          </w:rPr>
                          <w:t>C</w:t>
                        </w:r>
                        <w:r w:rsidR="00610B12" w:rsidRPr="007537C4">
                          <w:rPr>
                            <w:b/>
                            <w:bCs/>
                            <w:color w:val="323E4F" w:themeColor="text2" w:themeShade="BF"/>
                          </w:rPr>
                          <w:t xml:space="preserve">atastrophe, </w:t>
                        </w:r>
                        <w:r w:rsidR="00DF3C2C">
                          <w:rPr>
                            <w:b/>
                            <w:bCs/>
                            <w:color w:val="323E4F" w:themeColor="text2" w:themeShade="BF"/>
                          </w:rPr>
                          <w:t xml:space="preserve">du signe au souvenir </w:t>
                        </w:r>
                        <w:r w:rsidR="00A60283" w:rsidRPr="007537C4">
                          <w:rPr>
                            <w:b/>
                            <w:bCs/>
                            <w:color w:val="323E4F" w:themeColor="text2" w:themeShade="BF"/>
                          </w:rPr>
                          <w:t xml:space="preserve">: </w:t>
                        </w:r>
                        <w:r w:rsidR="00FA7099" w:rsidRPr="007537C4">
                          <w:rPr>
                            <w:b/>
                            <w:bCs/>
                            <w:color w:val="323E4F" w:themeColor="text2" w:themeShade="BF"/>
                          </w:rPr>
                          <w:t>p</w:t>
                        </w:r>
                        <w:r w:rsidR="00A60283" w:rsidRPr="007537C4">
                          <w:rPr>
                            <w:b/>
                            <w:bCs/>
                            <w:color w:val="323E4F" w:themeColor="text2" w:themeShade="BF"/>
                          </w:rPr>
                          <w:t xml:space="preserve">istes </w:t>
                        </w:r>
                        <w:r w:rsidR="00A60283" w:rsidRPr="007537C4">
                          <w:rPr>
                            <w:rStyle w:val="lev"/>
                            <w:b/>
                            <w:bCs/>
                          </w:rPr>
                          <w:t>de</w:t>
                        </w:r>
                        <w:r w:rsidR="00A60283" w:rsidRPr="007537C4">
                          <w:rPr>
                            <w:b/>
                            <w:bCs/>
                            <w:color w:val="323E4F" w:themeColor="text2" w:themeShade="BF"/>
                          </w:rPr>
                          <w:t xml:space="preserve"> lecture</w:t>
                        </w:r>
                      </w:p>
                      <w:p w14:paraId="047DED67" w14:textId="1B2AF6FF" w:rsidR="00976F43" w:rsidRPr="00976F43" w:rsidRDefault="008E4873" w:rsidP="00E754F5">
                        <w:pPr>
                          <w:pStyle w:val="NormalWeb"/>
                        </w:pPr>
                        <w:r>
                          <w:t xml:space="preserve">    </w:t>
                        </w:r>
                        <w:r w:rsidR="00952F2F">
                          <w:rPr>
                            <w:noProof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E754F5"/>
                      <w:p w14:paraId="354B27B4" w14:textId="50716FF0" w:rsidR="00842582" w:rsidRPr="00A957BD" w:rsidRDefault="00842582" w:rsidP="00E754F5">
                        <w:r>
                          <w:br/>
                        </w:r>
                        <w:r w:rsidR="00E63675">
                          <w:t>XXX</w:t>
                        </w:r>
                        <w:r w:rsidR="00042598"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E754F5"/>
    <w:p w14:paraId="4E511CB2" w14:textId="5BED24BA" w:rsidR="00480EF7" w:rsidRDefault="00480EF7" w:rsidP="00E754F5"/>
    <w:p w14:paraId="4587F440" w14:textId="77777777" w:rsidR="00870811" w:rsidRPr="00C754A3" w:rsidRDefault="00870811" w:rsidP="00E754F5">
      <w:pPr>
        <w:rPr>
          <w:lang w:eastAsia="fr-FR"/>
        </w:rPr>
      </w:pPr>
      <w:r w:rsidRPr="00C754A3">
        <w:rPr>
          <w:lang w:eastAsia="fr-FR"/>
        </w:rPr>
        <w:t>1 - L’Antiquité à l’épreuve de l’Histoire</w:t>
      </w:r>
    </w:p>
    <w:p w14:paraId="4676A2A2" w14:textId="77777777" w:rsidR="0005025E" w:rsidRDefault="0005025E" w:rsidP="00E754F5"/>
    <w:p w14:paraId="67E1D1F3" w14:textId="77777777" w:rsidR="00A97535" w:rsidRDefault="00A97535" w:rsidP="00E754F5"/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230355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031C21" w14:textId="27298678" w:rsidR="00610B12" w:rsidRDefault="00610B12">
          <w:pPr>
            <w:pStyle w:val="En-ttedetabledesmatires"/>
          </w:pPr>
          <w:r>
            <w:t>Sommaire</w:t>
          </w:r>
        </w:p>
        <w:p w14:paraId="3FE8B5B8" w14:textId="435F8EF4" w:rsidR="007537C4" w:rsidRPr="00381B99" w:rsidRDefault="00610B12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560434" w:history="1">
            <w:r w:rsidR="007537C4" w:rsidRPr="00381B99">
              <w:rPr>
                <w:rStyle w:val="Lienhypertexte"/>
                <w:noProof/>
                <w:sz w:val="20"/>
                <w:szCs w:val="20"/>
              </w:rPr>
              <w:t>1 – Théorie des signes : la sémiotique selon Charles Sanders Peirce</w:t>
            </w:r>
            <w:r w:rsidR="007537C4" w:rsidRPr="00381B99">
              <w:rPr>
                <w:noProof/>
                <w:webHidden/>
                <w:sz w:val="20"/>
                <w:szCs w:val="20"/>
              </w:rPr>
              <w:tab/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begin"/>
            </w:r>
            <w:r w:rsidR="007537C4" w:rsidRPr="00381B99">
              <w:rPr>
                <w:noProof/>
                <w:webHidden/>
                <w:sz w:val="20"/>
                <w:szCs w:val="20"/>
              </w:rPr>
              <w:instrText xml:space="preserve"> PAGEREF _Toc229560434 \h </w:instrText>
            </w:r>
            <w:r w:rsidR="007537C4" w:rsidRPr="00381B99">
              <w:rPr>
                <w:noProof/>
                <w:webHidden/>
                <w:sz w:val="20"/>
                <w:szCs w:val="20"/>
              </w:rPr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537C4" w:rsidRPr="00381B99">
              <w:rPr>
                <w:noProof/>
                <w:webHidden/>
                <w:sz w:val="20"/>
                <w:szCs w:val="20"/>
              </w:rPr>
              <w:t>1</w:t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902E48" w14:textId="6936D09E" w:rsidR="007537C4" w:rsidRPr="00381B99" w:rsidRDefault="008C339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eastAsia="fr-FR"/>
              <w14:ligatures w14:val="standardContextual"/>
            </w:rPr>
          </w:pPr>
          <w:hyperlink w:anchor="_Toc229560435" w:history="1">
            <w:r w:rsidR="007537C4" w:rsidRPr="00381B99">
              <w:rPr>
                <w:rStyle w:val="Lienhypertexte"/>
                <w:noProof/>
                <w:sz w:val="20"/>
                <w:szCs w:val="20"/>
              </w:rPr>
              <w:t xml:space="preserve">2 - Traces, souvenirs, </w:t>
            </w:r>
            <w:r w:rsidR="00882463" w:rsidRPr="00381B99">
              <w:rPr>
                <w:rStyle w:val="Lienhypertexte"/>
                <w:noProof/>
                <w:sz w:val="20"/>
                <w:szCs w:val="20"/>
              </w:rPr>
              <w:t>atmosphères, ambiances : héritages</w:t>
            </w:r>
            <w:r w:rsidR="007537C4" w:rsidRPr="00381B99">
              <w:rPr>
                <w:noProof/>
                <w:webHidden/>
                <w:sz w:val="20"/>
                <w:szCs w:val="20"/>
              </w:rPr>
              <w:tab/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begin"/>
            </w:r>
            <w:r w:rsidR="007537C4" w:rsidRPr="00381B99">
              <w:rPr>
                <w:noProof/>
                <w:webHidden/>
                <w:sz w:val="20"/>
                <w:szCs w:val="20"/>
              </w:rPr>
              <w:instrText xml:space="preserve"> PAGEREF _Toc229560435 \h </w:instrText>
            </w:r>
            <w:r w:rsidR="007537C4" w:rsidRPr="00381B99">
              <w:rPr>
                <w:noProof/>
                <w:webHidden/>
                <w:sz w:val="20"/>
                <w:szCs w:val="20"/>
              </w:rPr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537C4" w:rsidRPr="00381B99">
              <w:rPr>
                <w:noProof/>
                <w:webHidden/>
                <w:sz w:val="20"/>
                <w:szCs w:val="20"/>
              </w:rPr>
              <w:t>1</w:t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86ED67" w14:textId="1E5CF9EE" w:rsidR="007537C4" w:rsidRPr="00381B99" w:rsidRDefault="008C339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eastAsia="fr-FR"/>
              <w14:ligatures w14:val="standardContextual"/>
            </w:rPr>
          </w:pPr>
          <w:hyperlink w:anchor="_Toc229560437" w:history="1">
            <w:r w:rsidR="00882463" w:rsidRPr="00381B99">
              <w:rPr>
                <w:rStyle w:val="Lienhypertexte"/>
                <w:noProof/>
                <w:sz w:val="20"/>
                <w:szCs w:val="20"/>
              </w:rPr>
              <w:t>3</w:t>
            </w:r>
            <w:r w:rsidR="007537C4" w:rsidRPr="00381B99">
              <w:rPr>
                <w:rStyle w:val="Lienhypertexte"/>
                <w:noProof/>
                <w:sz w:val="20"/>
                <w:szCs w:val="20"/>
              </w:rPr>
              <w:t xml:space="preserve"> - Après la catastrophe</w:t>
            </w:r>
            <w:r w:rsidR="00882463" w:rsidRPr="00381B99">
              <w:rPr>
                <w:rStyle w:val="Lienhypertexte"/>
                <w:noProof/>
                <w:sz w:val="20"/>
                <w:szCs w:val="20"/>
              </w:rPr>
              <w:t> : du signe à l’action</w:t>
            </w:r>
            <w:r w:rsidR="007537C4" w:rsidRPr="00381B99">
              <w:rPr>
                <w:noProof/>
                <w:webHidden/>
                <w:sz w:val="20"/>
                <w:szCs w:val="20"/>
              </w:rPr>
              <w:tab/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begin"/>
            </w:r>
            <w:r w:rsidR="007537C4" w:rsidRPr="00381B99">
              <w:rPr>
                <w:noProof/>
                <w:webHidden/>
                <w:sz w:val="20"/>
                <w:szCs w:val="20"/>
              </w:rPr>
              <w:instrText xml:space="preserve"> PAGEREF _Toc229560437 \h </w:instrText>
            </w:r>
            <w:r w:rsidR="007537C4" w:rsidRPr="00381B99">
              <w:rPr>
                <w:noProof/>
                <w:webHidden/>
                <w:sz w:val="20"/>
                <w:szCs w:val="20"/>
              </w:rPr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7537C4" w:rsidRPr="00381B99">
              <w:rPr>
                <w:noProof/>
                <w:webHidden/>
                <w:sz w:val="20"/>
                <w:szCs w:val="20"/>
              </w:rPr>
              <w:t>2</w:t>
            </w:r>
            <w:r w:rsidR="007537C4" w:rsidRPr="00381B9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4E59B7" w14:textId="0A1BE640" w:rsidR="007537C4" w:rsidRPr="00381B99" w:rsidRDefault="008C339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eastAsia="fr-FR"/>
              <w14:ligatures w14:val="standardContextual"/>
            </w:rPr>
          </w:pPr>
          <w:r w:rsidRPr="00381B99">
            <w:rPr>
              <w:sz w:val="20"/>
              <w:szCs w:val="20"/>
            </w:rPr>
            <w:fldChar w:fldCharType="begin"/>
          </w:r>
          <w:r w:rsidRPr="00381B99">
            <w:rPr>
              <w:sz w:val="20"/>
              <w:szCs w:val="20"/>
            </w:rPr>
            <w:instrText xml:space="preserve"> HYPERLINK \l "_Toc229560438" </w:instrText>
          </w:r>
          <w:r w:rsidRPr="00381B99">
            <w:rPr>
              <w:sz w:val="20"/>
              <w:szCs w:val="20"/>
            </w:rPr>
            <w:fldChar w:fldCharType="separate"/>
          </w:r>
          <w:r w:rsidR="00882463" w:rsidRPr="00381B99">
            <w:rPr>
              <w:rStyle w:val="Lienhypertexte"/>
              <w:noProof/>
              <w:sz w:val="20"/>
              <w:szCs w:val="20"/>
            </w:rPr>
            <w:t>4</w:t>
          </w:r>
          <w:r w:rsidR="007537C4" w:rsidRPr="00381B99">
            <w:rPr>
              <w:rStyle w:val="Lienhypertexte"/>
              <w:noProof/>
              <w:sz w:val="20"/>
              <w:szCs w:val="20"/>
            </w:rPr>
            <w:t xml:space="preserve"> – Représentations mentales</w:t>
          </w:r>
          <w:r w:rsidR="007537C4" w:rsidRPr="00381B99">
            <w:rPr>
              <w:noProof/>
              <w:webHidden/>
              <w:sz w:val="20"/>
              <w:szCs w:val="20"/>
            </w:rPr>
            <w:tab/>
          </w:r>
          <w:r w:rsidRPr="00381B99">
            <w:rPr>
              <w:noProof/>
              <w:sz w:val="20"/>
              <w:szCs w:val="20"/>
            </w:rPr>
            <w:fldChar w:fldCharType="end"/>
          </w:r>
          <w:r w:rsidR="006F5CA7">
            <w:rPr>
              <w:noProof/>
              <w:sz w:val="20"/>
              <w:szCs w:val="20"/>
            </w:rPr>
            <w:t>3</w:t>
          </w:r>
          <w:bookmarkStart w:id="0" w:name="_GoBack"/>
          <w:bookmarkEnd w:id="0"/>
        </w:p>
        <w:p w14:paraId="2FD49E65" w14:textId="167E2881" w:rsidR="007537C4" w:rsidRDefault="008C339E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00381B99">
            <w:rPr>
              <w:sz w:val="20"/>
              <w:szCs w:val="20"/>
            </w:rPr>
            <w:fldChar w:fldCharType="begin"/>
          </w:r>
          <w:r w:rsidRPr="00381B99">
            <w:rPr>
              <w:sz w:val="20"/>
              <w:szCs w:val="20"/>
            </w:rPr>
            <w:instrText xml:space="preserve"> HYPERLINK \l "_Toc229560439" </w:instrText>
          </w:r>
          <w:r w:rsidRPr="00381B99">
            <w:rPr>
              <w:sz w:val="20"/>
              <w:szCs w:val="20"/>
            </w:rPr>
            <w:fldChar w:fldCharType="separate"/>
          </w:r>
          <w:r w:rsidR="00882463" w:rsidRPr="00381B99">
            <w:rPr>
              <w:rStyle w:val="Lienhypertexte"/>
              <w:noProof/>
              <w:sz w:val="20"/>
              <w:szCs w:val="20"/>
            </w:rPr>
            <w:t>5</w:t>
          </w:r>
          <w:r w:rsidR="007537C4" w:rsidRPr="00381B99">
            <w:rPr>
              <w:rStyle w:val="Lienhypertexte"/>
              <w:noProof/>
              <w:sz w:val="20"/>
              <w:szCs w:val="20"/>
            </w:rPr>
            <w:t xml:space="preserve"> – Les catastrophes dans la littérature et le cinéma</w:t>
          </w:r>
          <w:r w:rsidR="007537C4" w:rsidRPr="00381B99">
            <w:rPr>
              <w:noProof/>
              <w:webHidden/>
              <w:sz w:val="20"/>
              <w:szCs w:val="20"/>
            </w:rPr>
            <w:tab/>
          </w:r>
          <w:r w:rsidR="007537C4" w:rsidRPr="00381B99">
            <w:rPr>
              <w:noProof/>
              <w:webHidden/>
              <w:sz w:val="20"/>
              <w:szCs w:val="20"/>
            </w:rPr>
            <w:fldChar w:fldCharType="begin"/>
          </w:r>
          <w:r w:rsidR="007537C4" w:rsidRPr="00381B99">
            <w:rPr>
              <w:noProof/>
              <w:webHidden/>
              <w:sz w:val="20"/>
              <w:szCs w:val="20"/>
            </w:rPr>
            <w:instrText xml:space="preserve"> PAGEREF _Toc229560439 \h </w:instrText>
          </w:r>
          <w:r w:rsidR="007537C4" w:rsidRPr="00381B99">
            <w:rPr>
              <w:noProof/>
              <w:webHidden/>
              <w:sz w:val="20"/>
              <w:szCs w:val="20"/>
            </w:rPr>
          </w:r>
          <w:r w:rsidR="007537C4" w:rsidRPr="00381B99">
            <w:rPr>
              <w:noProof/>
              <w:webHidden/>
              <w:sz w:val="20"/>
              <w:szCs w:val="20"/>
            </w:rPr>
            <w:fldChar w:fldCharType="separate"/>
          </w:r>
          <w:r w:rsidR="007537C4" w:rsidRPr="00381B99">
            <w:rPr>
              <w:noProof/>
              <w:webHidden/>
              <w:sz w:val="20"/>
              <w:szCs w:val="20"/>
            </w:rPr>
            <w:t>3</w:t>
          </w:r>
          <w:r w:rsidR="007537C4" w:rsidRPr="00381B99">
            <w:rPr>
              <w:noProof/>
              <w:webHidden/>
              <w:sz w:val="20"/>
              <w:szCs w:val="20"/>
            </w:rPr>
            <w:fldChar w:fldCharType="end"/>
          </w:r>
          <w:r w:rsidRPr="00381B99">
            <w:rPr>
              <w:noProof/>
              <w:sz w:val="20"/>
              <w:szCs w:val="20"/>
            </w:rPr>
            <w:fldChar w:fldCharType="end"/>
          </w:r>
        </w:p>
        <w:p w14:paraId="715B1618" w14:textId="0ACD452A" w:rsidR="00610B12" w:rsidRDefault="00610B12">
          <w:r>
            <w:rPr>
              <w:b/>
              <w:bCs/>
            </w:rPr>
            <w:fldChar w:fldCharType="end"/>
          </w:r>
        </w:p>
      </w:sdtContent>
    </w:sdt>
    <w:p w14:paraId="0FDA5993" w14:textId="77777777" w:rsidR="00610B12" w:rsidRPr="00610B12" w:rsidRDefault="00610B12" w:rsidP="00610B12">
      <w:pPr>
        <w:pStyle w:val="Titre1"/>
      </w:pPr>
      <w:bookmarkStart w:id="1" w:name="_Toc229560434"/>
      <w:r w:rsidRPr="00610B12">
        <w:t>1 – Théorie des signes : la sémiotique selon Charles Sanders Peirce</w:t>
      </w:r>
      <w:bookmarkEnd w:id="1"/>
    </w:p>
    <w:p w14:paraId="2A7CB43A" w14:textId="77777777" w:rsidR="00610B12" w:rsidRDefault="00610B12" w:rsidP="00610B12">
      <w:pPr>
        <w:pStyle w:val="Sansinterligne"/>
      </w:pPr>
    </w:p>
    <w:p w14:paraId="597809EB" w14:textId="7F72D141" w:rsidR="00610B12" w:rsidRPr="006F5CA7" w:rsidRDefault="00610B12" w:rsidP="00610B12">
      <w:pPr>
        <w:rPr>
          <w:sz w:val="20"/>
          <w:szCs w:val="20"/>
        </w:rPr>
      </w:pPr>
      <w:r w:rsidRPr="006F5CA7">
        <w:rPr>
          <w:sz w:val="20"/>
          <w:szCs w:val="20"/>
        </w:rPr>
        <w:t>Del</w:t>
      </w:r>
      <w:r w:rsidR="00B32427" w:rsidRPr="006F5CA7">
        <w:rPr>
          <w:sz w:val="20"/>
          <w:szCs w:val="20"/>
        </w:rPr>
        <w:t>e</w:t>
      </w:r>
      <w:r w:rsidRPr="006F5CA7">
        <w:rPr>
          <w:sz w:val="20"/>
          <w:szCs w:val="20"/>
        </w:rPr>
        <w:t xml:space="preserve">dalle, Gérard. (1990). </w:t>
      </w:r>
      <w:r w:rsidRPr="006F5CA7">
        <w:rPr>
          <w:i/>
          <w:iCs/>
          <w:sz w:val="20"/>
          <w:szCs w:val="20"/>
        </w:rPr>
        <w:t>Lire Peirce aujourd’hui.</w:t>
      </w:r>
      <w:r w:rsidRPr="006F5CA7">
        <w:rPr>
          <w:sz w:val="20"/>
          <w:szCs w:val="20"/>
        </w:rPr>
        <w:t xml:space="preserve"> </w:t>
      </w:r>
      <w:proofErr w:type="spellStart"/>
      <w:r w:rsidR="00AE4539" w:rsidRPr="006F5CA7">
        <w:rPr>
          <w:sz w:val="20"/>
          <w:szCs w:val="20"/>
        </w:rPr>
        <w:t>B</w:t>
      </w:r>
      <w:r w:rsidR="00EE585F" w:rsidRPr="006F5CA7">
        <w:rPr>
          <w:sz w:val="20"/>
          <w:szCs w:val="20"/>
        </w:rPr>
        <w:t>houdart</w:t>
      </w:r>
      <w:r w:rsidR="00AE4539" w:rsidRPr="006F5CA7">
        <w:rPr>
          <w:sz w:val="20"/>
          <w:szCs w:val="20"/>
        </w:rPr>
        <w:t>ruxelles</w:t>
      </w:r>
      <w:proofErr w:type="spellEnd"/>
      <w:r w:rsidR="00AE4539" w:rsidRPr="006F5CA7">
        <w:rPr>
          <w:sz w:val="20"/>
          <w:szCs w:val="20"/>
        </w:rPr>
        <w:t xml:space="preserve"> : </w:t>
      </w:r>
      <w:r w:rsidRPr="006F5CA7">
        <w:rPr>
          <w:sz w:val="20"/>
          <w:szCs w:val="20"/>
        </w:rPr>
        <w:t>De Boeck-</w:t>
      </w:r>
      <w:proofErr w:type="spellStart"/>
      <w:r w:rsidRPr="006F5CA7">
        <w:rPr>
          <w:sz w:val="20"/>
          <w:szCs w:val="20"/>
        </w:rPr>
        <w:t>Wesmael</w:t>
      </w:r>
      <w:proofErr w:type="spellEnd"/>
      <w:r w:rsidRPr="006F5CA7">
        <w:rPr>
          <w:sz w:val="20"/>
          <w:szCs w:val="20"/>
        </w:rPr>
        <w:t>. (144 DEL)</w:t>
      </w:r>
    </w:p>
    <w:p w14:paraId="62FB2AB3" w14:textId="0F2B9FA2" w:rsidR="00610B12" w:rsidRPr="006F5CA7" w:rsidRDefault="00610B12" w:rsidP="00610B12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Everaert-Desmedt, Nicole. (1990). </w:t>
      </w:r>
      <w:r w:rsidRPr="006F5CA7">
        <w:rPr>
          <w:i/>
          <w:iCs/>
          <w:sz w:val="20"/>
          <w:szCs w:val="20"/>
        </w:rPr>
        <w:t>Le processus interprétatif : introduction à la sémiotique de Ch. S. Peirce.</w:t>
      </w:r>
      <w:r w:rsidRPr="006F5CA7">
        <w:rPr>
          <w:sz w:val="20"/>
          <w:szCs w:val="20"/>
        </w:rPr>
        <w:t xml:space="preserve"> </w:t>
      </w:r>
      <w:r w:rsidR="00AE4539" w:rsidRPr="006F5CA7">
        <w:rPr>
          <w:sz w:val="20"/>
          <w:szCs w:val="20"/>
        </w:rPr>
        <w:t>Liège</w:t>
      </w:r>
      <w:r w:rsidR="00E45324" w:rsidRPr="006F5CA7">
        <w:rPr>
          <w:sz w:val="20"/>
          <w:szCs w:val="20"/>
        </w:rPr>
        <w:t xml:space="preserve"> : </w:t>
      </w:r>
      <w:r w:rsidRPr="006F5CA7">
        <w:rPr>
          <w:sz w:val="20"/>
          <w:szCs w:val="20"/>
        </w:rPr>
        <w:t>Mardaga. (MAG.8°3658)</w:t>
      </w:r>
    </w:p>
    <w:p w14:paraId="4EB5A63D" w14:textId="7979336B" w:rsidR="00610B12" w:rsidRPr="006F5CA7" w:rsidRDefault="00610B12" w:rsidP="00610B12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Peirce, Charles Sanders. Presses universitaires de Perpignan. </w:t>
      </w:r>
      <w:proofErr w:type="spellStart"/>
      <w:r w:rsidRPr="006F5CA7">
        <w:rPr>
          <w:sz w:val="20"/>
          <w:szCs w:val="20"/>
        </w:rPr>
        <w:t>Balat</w:t>
      </w:r>
      <w:proofErr w:type="spellEnd"/>
      <w:r w:rsidRPr="006F5CA7">
        <w:rPr>
          <w:sz w:val="20"/>
          <w:szCs w:val="20"/>
        </w:rPr>
        <w:t xml:space="preserve">, Michel, et autres. (1993). </w:t>
      </w:r>
      <w:r w:rsidRPr="006F5CA7">
        <w:rPr>
          <w:i/>
          <w:iCs/>
          <w:sz w:val="20"/>
          <w:szCs w:val="20"/>
        </w:rPr>
        <w:t>À la recherche d’une méthode</w:t>
      </w:r>
      <w:r w:rsidRPr="006F5CA7">
        <w:rPr>
          <w:sz w:val="20"/>
          <w:szCs w:val="20"/>
        </w:rPr>
        <w:t xml:space="preserve">. </w:t>
      </w:r>
      <w:r w:rsidR="00AE4539" w:rsidRPr="006F5CA7">
        <w:rPr>
          <w:sz w:val="20"/>
          <w:szCs w:val="20"/>
        </w:rPr>
        <w:t xml:space="preserve">Perpignan : </w:t>
      </w:r>
      <w:r w:rsidRPr="006F5CA7">
        <w:rPr>
          <w:sz w:val="20"/>
          <w:szCs w:val="20"/>
        </w:rPr>
        <w:t>Presses universitaires de Perpignan. (MAG.8°718)</w:t>
      </w:r>
    </w:p>
    <w:p w14:paraId="476FB2C6" w14:textId="786F620B" w:rsidR="00610B12" w:rsidRPr="006F5CA7" w:rsidRDefault="00610B12" w:rsidP="00610B12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Peirce, Charles Sanders. Librairie Méridiens Klincksieck. (1987). </w:t>
      </w:r>
      <w:r w:rsidRPr="006F5CA7">
        <w:rPr>
          <w:i/>
          <w:iCs/>
          <w:sz w:val="20"/>
          <w:szCs w:val="20"/>
        </w:rPr>
        <w:t xml:space="preserve">Textes fondamentaux de sémiotique. </w:t>
      </w:r>
      <w:r w:rsidR="00AE4539" w:rsidRPr="006F5CA7">
        <w:rPr>
          <w:i/>
          <w:iCs/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Méridiens-</w:t>
      </w:r>
      <w:proofErr w:type="spellStart"/>
      <w:r w:rsidRPr="006F5CA7">
        <w:rPr>
          <w:sz w:val="20"/>
          <w:szCs w:val="20"/>
        </w:rPr>
        <w:t>Klincksieck</w:t>
      </w:r>
      <w:proofErr w:type="spellEnd"/>
      <w:r w:rsidRPr="006F5CA7">
        <w:rPr>
          <w:sz w:val="20"/>
          <w:szCs w:val="20"/>
        </w:rPr>
        <w:t>. (MAG.8°11863)</w:t>
      </w:r>
    </w:p>
    <w:p w14:paraId="53B83603" w14:textId="160EE474" w:rsidR="00610B12" w:rsidRPr="006F5CA7" w:rsidRDefault="00610B12" w:rsidP="00610B12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Peirce, Charles Sanders. Deledalle, Gérard. Girel, Vincent Mathias. (2017). </w:t>
      </w:r>
      <w:r w:rsidRPr="006F5CA7">
        <w:rPr>
          <w:i/>
          <w:iCs/>
          <w:sz w:val="20"/>
          <w:szCs w:val="20"/>
        </w:rPr>
        <w:t>Écrits sur le signe</w:t>
      </w:r>
      <w:r w:rsidRPr="006F5CA7">
        <w:rPr>
          <w:sz w:val="20"/>
          <w:szCs w:val="20"/>
        </w:rPr>
        <w:t xml:space="preserve">. </w:t>
      </w:r>
      <w:r w:rsidR="00E45324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Éditions Points. (401.41 PEI)</w:t>
      </w:r>
    </w:p>
    <w:p w14:paraId="37C36A6E" w14:textId="5AAA5737" w:rsidR="00610B12" w:rsidRPr="006F5CA7" w:rsidRDefault="00610B12" w:rsidP="00184085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Proni</w:t>
      </w:r>
      <w:proofErr w:type="spellEnd"/>
      <w:r w:rsidRPr="006F5CA7">
        <w:rPr>
          <w:sz w:val="20"/>
          <w:szCs w:val="20"/>
        </w:rPr>
        <w:t xml:space="preserve">, </w:t>
      </w:r>
      <w:proofErr w:type="spellStart"/>
      <w:r w:rsidRPr="006F5CA7">
        <w:rPr>
          <w:sz w:val="20"/>
          <w:szCs w:val="20"/>
        </w:rPr>
        <w:t>Giampaolo</w:t>
      </w:r>
      <w:proofErr w:type="spellEnd"/>
      <w:r w:rsidRPr="006F5CA7">
        <w:rPr>
          <w:sz w:val="20"/>
          <w:szCs w:val="20"/>
        </w:rPr>
        <w:t xml:space="preserve">. (2017). </w:t>
      </w:r>
      <w:r w:rsidRPr="006F5CA7">
        <w:rPr>
          <w:i/>
          <w:iCs/>
          <w:sz w:val="20"/>
          <w:szCs w:val="20"/>
        </w:rPr>
        <w:t xml:space="preserve">La </w:t>
      </w:r>
      <w:proofErr w:type="spellStart"/>
      <w:r w:rsidRPr="006F5CA7">
        <w:rPr>
          <w:i/>
          <w:iCs/>
          <w:sz w:val="20"/>
          <w:szCs w:val="20"/>
        </w:rPr>
        <w:t>semiotica</w:t>
      </w:r>
      <w:proofErr w:type="spellEnd"/>
      <w:r w:rsidRPr="006F5CA7">
        <w:rPr>
          <w:i/>
          <w:iCs/>
          <w:sz w:val="20"/>
          <w:szCs w:val="20"/>
        </w:rPr>
        <w:t xml:space="preserve"> di Charles S. Peirce : Il </w:t>
      </w:r>
      <w:proofErr w:type="spellStart"/>
      <w:r w:rsidRPr="006F5CA7">
        <w:rPr>
          <w:i/>
          <w:iCs/>
          <w:sz w:val="20"/>
          <w:szCs w:val="20"/>
        </w:rPr>
        <w:t>sistema</w:t>
      </w:r>
      <w:proofErr w:type="spellEnd"/>
      <w:r w:rsidRPr="006F5CA7">
        <w:rPr>
          <w:i/>
          <w:iCs/>
          <w:sz w:val="20"/>
          <w:szCs w:val="20"/>
        </w:rPr>
        <w:t xml:space="preserve"> e l'</w:t>
      </w:r>
      <w:proofErr w:type="spellStart"/>
      <w:r w:rsidRPr="006F5CA7">
        <w:rPr>
          <w:i/>
          <w:iCs/>
          <w:sz w:val="20"/>
          <w:szCs w:val="20"/>
        </w:rPr>
        <w:t>evoluzione</w:t>
      </w:r>
      <w:proofErr w:type="spellEnd"/>
      <w:r w:rsidRPr="006F5CA7">
        <w:rPr>
          <w:sz w:val="20"/>
          <w:szCs w:val="20"/>
        </w:rPr>
        <w:t xml:space="preserve">. </w:t>
      </w:r>
      <w:proofErr w:type="spellStart"/>
      <w:r w:rsidR="00E45324" w:rsidRPr="006F5CA7">
        <w:rPr>
          <w:sz w:val="20"/>
          <w:szCs w:val="20"/>
        </w:rPr>
        <w:t>Ariccia</w:t>
      </w:r>
      <w:proofErr w:type="spellEnd"/>
      <w:r w:rsidR="00E45324" w:rsidRPr="006F5CA7">
        <w:rPr>
          <w:sz w:val="20"/>
          <w:szCs w:val="20"/>
        </w:rPr>
        <w:t xml:space="preserve"> (It</w:t>
      </w:r>
      <w:r w:rsidR="00AE4539" w:rsidRPr="006F5CA7">
        <w:rPr>
          <w:sz w:val="20"/>
          <w:szCs w:val="20"/>
        </w:rPr>
        <w:t>alie</w:t>
      </w:r>
      <w:r w:rsidR="00E45324" w:rsidRPr="006F5CA7">
        <w:rPr>
          <w:sz w:val="20"/>
          <w:szCs w:val="20"/>
        </w:rPr>
        <w:t xml:space="preserve">) : </w:t>
      </w:r>
      <w:proofErr w:type="spellStart"/>
      <w:r w:rsidR="00184085" w:rsidRPr="006F5CA7">
        <w:rPr>
          <w:sz w:val="20"/>
          <w:szCs w:val="20"/>
        </w:rPr>
        <w:t>Aracne</w:t>
      </w:r>
      <w:proofErr w:type="spellEnd"/>
      <w:r w:rsidR="00184085" w:rsidRPr="006F5CA7">
        <w:rPr>
          <w:sz w:val="20"/>
          <w:szCs w:val="20"/>
        </w:rPr>
        <w:t xml:space="preserve"> </w:t>
      </w:r>
      <w:proofErr w:type="spellStart"/>
      <w:r w:rsidR="00184085" w:rsidRPr="006F5CA7">
        <w:rPr>
          <w:sz w:val="20"/>
          <w:szCs w:val="20"/>
        </w:rPr>
        <w:t>editrice</w:t>
      </w:r>
      <w:proofErr w:type="spellEnd"/>
      <w:r w:rsidR="00A13129" w:rsidRPr="006F5CA7">
        <w:rPr>
          <w:sz w:val="20"/>
          <w:szCs w:val="20"/>
        </w:rPr>
        <w:t>.</w:t>
      </w:r>
      <w:r w:rsidR="00184085" w:rsidRPr="006F5CA7">
        <w:rPr>
          <w:sz w:val="20"/>
          <w:szCs w:val="20"/>
        </w:rPr>
        <w:t xml:space="preserve"> (MAG.8°11022)</w:t>
      </w:r>
    </w:p>
    <w:p w14:paraId="316E7F31" w14:textId="5EF1FC84" w:rsidR="00610B12" w:rsidRDefault="00F84925" w:rsidP="0099231C">
      <w:pPr>
        <w:pStyle w:val="Titre1"/>
      </w:pPr>
      <w:bookmarkStart w:id="2" w:name="_Toc229560436"/>
      <w:r>
        <w:t>2</w:t>
      </w:r>
      <w:r w:rsidR="00610B12" w:rsidRPr="00610B12">
        <w:t xml:space="preserve"> – </w:t>
      </w:r>
      <w:r w:rsidRPr="00610B12">
        <w:t>Traces, souvenirs</w:t>
      </w:r>
      <w:r>
        <w:t xml:space="preserve">, </w:t>
      </w:r>
      <w:r w:rsidR="00610B12" w:rsidRPr="00610B12">
        <w:t>atmosphères, ambiances</w:t>
      </w:r>
      <w:bookmarkEnd w:id="2"/>
      <w:r>
        <w:t> : héritages</w:t>
      </w:r>
    </w:p>
    <w:p w14:paraId="274BD561" w14:textId="77777777" w:rsidR="00F84925" w:rsidRPr="006F5CA7" w:rsidRDefault="00F84925" w:rsidP="00F84925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Bădescu</w:t>
      </w:r>
      <w:proofErr w:type="spellEnd"/>
      <w:r w:rsidRPr="006F5CA7">
        <w:rPr>
          <w:sz w:val="20"/>
          <w:szCs w:val="20"/>
        </w:rPr>
        <w:t xml:space="preserve">, </w:t>
      </w:r>
      <w:proofErr w:type="spellStart"/>
      <w:r w:rsidRPr="006F5CA7">
        <w:rPr>
          <w:sz w:val="20"/>
          <w:szCs w:val="20"/>
        </w:rPr>
        <w:t>Gruia</w:t>
      </w:r>
      <w:proofErr w:type="spellEnd"/>
      <w:r w:rsidRPr="006F5CA7">
        <w:rPr>
          <w:sz w:val="20"/>
          <w:szCs w:val="20"/>
        </w:rPr>
        <w:t xml:space="preserve"> ; Baillie, </w:t>
      </w:r>
      <w:proofErr w:type="spellStart"/>
      <w:r w:rsidRPr="006F5CA7">
        <w:rPr>
          <w:sz w:val="20"/>
          <w:szCs w:val="20"/>
        </w:rPr>
        <w:t>Britt</w:t>
      </w:r>
      <w:proofErr w:type="spellEnd"/>
      <w:r w:rsidRPr="006F5CA7">
        <w:rPr>
          <w:sz w:val="20"/>
          <w:szCs w:val="20"/>
        </w:rPr>
        <w:t xml:space="preserve"> ; </w:t>
      </w:r>
      <w:proofErr w:type="spellStart"/>
      <w:r w:rsidRPr="006F5CA7">
        <w:rPr>
          <w:sz w:val="20"/>
          <w:szCs w:val="20"/>
        </w:rPr>
        <w:t>Mazzucchelli</w:t>
      </w:r>
      <w:proofErr w:type="spellEnd"/>
      <w:r w:rsidRPr="006F5CA7">
        <w:rPr>
          <w:sz w:val="20"/>
          <w:szCs w:val="20"/>
        </w:rPr>
        <w:t xml:space="preserve">, Francesco. (2021). </w:t>
      </w:r>
      <w:proofErr w:type="spellStart"/>
      <w:r w:rsidRPr="006F5CA7">
        <w:rPr>
          <w:i/>
          <w:iCs/>
          <w:sz w:val="20"/>
          <w:szCs w:val="20"/>
        </w:rPr>
        <w:t>Transforming</w:t>
      </w:r>
      <w:proofErr w:type="spellEnd"/>
      <w:r w:rsidRPr="006F5CA7">
        <w:rPr>
          <w:i/>
          <w:iCs/>
          <w:sz w:val="20"/>
          <w:szCs w:val="20"/>
        </w:rPr>
        <w:t xml:space="preserve"> </w:t>
      </w:r>
      <w:proofErr w:type="spellStart"/>
      <w:r w:rsidRPr="006F5CA7">
        <w:rPr>
          <w:i/>
          <w:iCs/>
          <w:sz w:val="20"/>
          <w:szCs w:val="20"/>
        </w:rPr>
        <w:t>Heritage</w:t>
      </w:r>
      <w:proofErr w:type="spellEnd"/>
      <w:r w:rsidRPr="006F5CA7">
        <w:rPr>
          <w:i/>
          <w:iCs/>
          <w:sz w:val="20"/>
          <w:szCs w:val="20"/>
        </w:rPr>
        <w:t xml:space="preserve"> in the Former </w:t>
      </w:r>
      <w:proofErr w:type="spellStart"/>
      <w:r w:rsidRPr="006F5CA7">
        <w:rPr>
          <w:i/>
          <w:iCs/>
          <w:sz w:val="20"/>
          <w:szCs w:val="20"/>
        </w:rPr>
        <w:t>Yugoslavia</w:t>
      </w:r>
      <w:proofErr w:type="spellEnd"/>
      <w:r w:rsidRPr="006F5CA7">
        <w:rPr>
          <w:i/>
          <w:iCs/>
          <w:sz w:val="20"/>
          <w:szCs w:val="20"/>
        </w:rPr>
        <w:t xml:space="preserve"> : </w:t>
      </w:r>
      <w:proofErr w:type="spellStart"/>
      <w:r w:rsidRPr="006F5CA7">
        <w:rPr>
          <w:i/>
          <w:iCs/>
          <w:sz w:val="20"/>
          <w:szCs w:val="20"/>
        </w:rPr>
        <w:t>Synchronous</w:t>
      </w:r>
      <w:proofErr w:type="spellEnd"/>
      <w:r w:rsidRPr="006F5CA7">
        <w:rPr>
          <w:i/>
          <w:iCs/>
          <w:sz w:val="20"/>
          <w:szCs w:val="20"/>
        </w:rPr>
        <w:t xml:space="preserve"> </w:t>
      </w:r>
      <w:proofErr w:type="spellStart"/>
      <w:r w:rsidRPr="006F5CA7">
        <w:rPr>
          <w:i/>
          <w:iCs/>
          <w:sz w:val="20"/>
          <w:szCs w:val="20"/>
        </w:rPr>
        <w:t>Pasts</w:t>
      </w:r>
      <w:proofErr w:type="spellEnd"/>
      <w:r w:rsidRPr="006F5CA7">
        <w:rPr>
          <w:sz w:val="20"/>
          <w:szCs w:val="20"/>
        </w:rPr>
        <w:t xml:space="preserve">. Springer International </w:t>
      </w:r>
      <w:proofErr w:type="spellStart"/>
      <w:r w:rsidRPr="006F5CA7">
        <w:rPr>
          <w:sz w:val="20"/>
          <w:szCs w:val="20"/>
        </w:rPr>
        <w:t>Publishing</w:t>
      </w:r>
      <w:proofErr w:type="spellEnd"/>
      <w:r w:rsidRPr="006F5CA7">
        <w:rPr>
          <w:sz w:val="20"/>
          <w:szCs w:val="20"/>
        </w:rPr>
        <w:t xml:space="preserve">. </w:t>
      </w:r>
      <w:hyperlink r:id="rId9" w:history="1">
        <w:r w:rsidRPr="006F5CA7">
          <w:rPr>
            <w:rStyle w:val="Lienhypertexte"/>
            <w:sz w:val="20"/>
            <w:szCs w:val="20"/>
          </w:rPr>
          <w:t>https://doi.org/10.1007/978-3-030-76401-2</w:t>
        </w:r>
      </w:hyperlink>
      <w:r w:rsidRPr="006F5CA7">
        <w:rPr>
          <w:sz w:val="20"/>
          <w:szCs w:val="20"/>
        </w:rPr>
        <w:t xml:space="preserve"> (consulté le 12 mai 2026)</w:t>
      </w:r>
    </w:p>
    <w:p w14:paraId="6A2686A9" w14:textId="23E24993" w:rsidR="0099231C" w:rsidRPr="006F5CA7" w:rsidRDefault="0099231C" w:rsidP="0099231C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Baptandier</w:t>
      </w:r>
      <w:proofErr w:type="spellEnd"/>
      <w:r w:rsidRPr="006F5CA7">
        <w:rPr>
          <w:sz w:val="20"/>
          <w:szCs w:val="20"/>
        </w:rPr>
        <w:t xml:space="preserve"> Berthier, Brigitte, &amp; </w:t>
      </w:r>
      <w:proofErr w:type="spellStart"/>
      <w:r w:rsidRPr="006F5CA7">
        <w:rPr>
          <w:sz w:val="20"/>
          <w:szCs w:val="20"/>
        </w:rPr>
        <w:t>Houdart</w:t>
      </w:r>
      <w:proofErr w:type="spellEnd"/>
      <w:r w:rsidRPr="006F5CA7">
        <w:rPr>
          <w:sz w:val="20"/>
          <w:szCs w:val="20"/>
        </w:rPr>
        <w:t xml:space="preserve">, Sophie. (2015). </w:t>
      </w:r>
      <w:r w:rsidRPr="006F5CA7">
        <w:rPr>
          <w:i/>
          <w:iCs/>
          <w:sz w:val="20"/>
          <w:szCs w:val="20"/>
        </w:rPr>
        <w:t xml:space="preserve">Ethnographier l’universel : l’Exposition </w:t>
      </w:r>
      <w:proofErr w:type="spellStart"/>
      <w:r w:rsidRPr="006F5CA7">
        <w:rPr>
          <w:i/>
          <w:iCs/>
          <w:sz w:val="20"/>
          <w:szCs w:val="20"/>
        </w:rPr>
        <w:t>Shangai</w:t>
      </w:r>
      <w:proofErr w:type="spellEnd"/>
      <w:r w:rsidRPr="006F5CA7">
        <w:rPr>
          <w:i/>
          <w:iCs/>
          <w:sz w:val="20"/>
          <w:szCs w:val="20"/>
        </w:rPr>
        <w:t xml:space="preserve"> 2010 : « </w:t>
      </w:r>
      <w:proofErr w:type="spellStart"/>
      <w:r w:rsidRPr="006F5CA7">
        <w:rPr>
          <w:i/>
          <w:iCs/>
          <w:sz w:val="20"/>
          <w:szCs w:val="20"/>
        </w:rPr>
        <w:t>Better</w:t>
      </w:r>
      <w:proofErr w:type="spellEnd"/>
      <w:r w:rsidRPr="006F5CA7">
        <w:rPr>
          <w:i/>
          <w:iCs/>
          <w:sz w:val="20"/>
          <w:szCs w:val="20"/>
        </w:rPr>
        <w:t xml:space="preserve"> city, </w:t>
      </w:r>
      <w:proofErr w:type="spellStart"/>
      <w:r w:rsidRPr="006F5CA7">
        <w:rPr>
          <w:i/>
          <w:iCs/>
          <w:sz w:val="20"/>
          <w:szCs w:val="20"/>
        </w:rPr>
        <w:t>better</w:t>
      </w:r>
      <w:proofErr w:type="spellEnd"/>
      <w:r w:rsidRPr="006F5CA7">
        <w:rPr>
          <w:i/>
          <w:iCs/>
          <w:sz w:val="20"/>
          <w:szCs w:val="20"/>
        </w:rPr>
        <w:t xml:space="preserve"> life »</w:t>
      </w:r>
      <w:r w:rsidRPr="006F5CA7">
        <w:rPr>
          <w:sz w:val="20"/>
          <w:szCs w:val="20"/>
        </w:rPr>
        <w:t xml:space="preserve">. </w:t>
      </w:r>
      <w:r w:rsidR="00AE4539" w:rsidRPr="006F5CA7">
        <w:rPr>
          <w:sz w:val="20"/>
          <w:szCs w:val="20"/>
        </w:rPr>
        <w:t xml:space="preserve">Nanterre : </w:t>
      </w:r>
      <w:r w:rsidRPr="006F5CA7">
        <w:rPr>
          <w:sz w:val="20"/>
          <w:szCs w:val="20"/>
        </w:rPr>
        <w:t>Société d’ethnologie. (707.4 ETH)</w:t>
      </w:r>
    </w:p>
    <w:p w14:paraId="45E9A654" w14:textId="4BA02F32" w:rsidR="0099231C" w:rsidRPr="006F5CA7" w:rsidRDefault="0099231C" w:rsidP="0099231C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Bégout</w:t>
      </w:r>
      <w:proofErr w:type="spellEnd"/>
      <w:r w:rsidRPr="006F5CA7">
        <w:rPr>
          <w:sz w:val="20"/>
          <w:szCs w:val="20"/>
        </w:rPr>
        <w:t xml:space="preserve">, Bruce. (2013). </w:t>
      </w:r>
      <w:proofErr w:type="spellStart"/>
      <w:r w:rsidRPr="006F5CA7">
        <w:rPr>
          <w:i/>
          <w:iCs/>
          <w:sz w:val="20"/>
          <w:szCs w:val="20"/>
        </w:rPr>
        <w:t>Suburbia</w:t>
      </w:r>
      <w:proofErr w:type="spellEnd"/>
      <w:r w:rsidRPr="006F5CA7">
        <w:rPr>
          <w:i/>
          <w:iCs/>
          <w:sz w:val="20"/>
          <w:szCs w:val="20"/>
        </w:rPr>
        <w:t> : autour des villes</w:t>
      </w:r>
      <w:r w:rsidRPr="006F5CA7">
        <w:rPr>
          <w:sz w:val="20"/>
          <w:szCs w:val="20"/>
        </w:rPr>
        <w:t xml:space="preserve">. </w:t>
      </w:r>
      <w:r w:rsidR="00AE4539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Éditions Inculte. (307.74 BEG)</w:t>
      </w:r>
    </w:p>
    <w:p w14:paraId="2AA4FA2F" w14:textId="18F561AC" w:rsidR="00CA7FB6" w:rsidRPr="006F5CA7" w:rsidRDefault="00CA7FB6" w:rsidP="00EC7182">
      <w:pPr>
        <w:spacing w:line="240" w:lineRule="auto"/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Bégout</w:t>
      </w:r>
      <w:proofErr w:type="spellEnd"/>
      <w:r w:rsidRPr="006F5CA7">
        <w:rPr>
          <w:sz w:val="20"/>
          <w:szCs w:val="20"/>
        </w:rPr>
        <w:t xml:space="preserve">, Bruce. </w:t>
      </w:r>
      <w:r w:rsidRPr="006F5CA7">
        <w:rPr>
          <w:sz w:val="20"/>
          <w:szCs w:val="20"/>
        </w:rPr>
        <w:t>(</w:t>
      </w:r>
      <w:r w:rsidRPr="006F5CA7">
        <w:rPr>
          <w:sz w:val="20"/>
          <w:szCs w:val="20"/>
        </w:rPr>
        <w:t>2020</w:t>
      </w:r>
      <w:r w:rsidRPr="006F5CA7">
        <w:rPr>
          <w:sz w:val="20"/>
          <w:szCs w:val="20"/>
        </w:rPr>
        <w:t>)</w:t>
      </w:r>
      <w:r w:rsidRPr="006F5CA7">
        <w:rPr>
          <w:sz w:val="20"/>
          <w:szCs w:val="20"/>
        </w:rPr>
        <w:t xml:space="preserve">. </w:t>
      </w:r>
      <w:r w:rsidRPr="006F5CA7">
        <w:rPr>
          <w:i/>
          <w:sz w:val="20"/>
          <w:szCs w:val="20"/>
        </w:rPr>
        <w:t>Le concept d’ambiance. Essai d’éco-phénoménologie</w:t>
      </w:r>
      <w:r w:rsidRPr="006F5CA7">
        <w:rPr>
          <w:sz w:val="20"/>
          <w:szCs w:val="20"/>
        </w:rPr>
        <w:t>. L’ordre</w:t>
      </w:r>
      <w:r w:rsidR="00EC7182" w:rsidRPr="006F5CA7">
        <w:rPr>
          <w:sz w:val="20"/>
          <w:szCs w:val="20"/>
        </w:rPr>
        <w:t xml:space="preserve"> </w:t>
      </w:r>
      <w:r w:rsidRPr="006F5CA7">
        <w:rPr>
          <w:sz w:val="20"/>
          <w:szCs w:val="20"/>
        </w:rPr>
        <w:t xml:space="preserve">philosophique. </w:t>
      </w:r>
      <w:r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 xml:space="preserve">Editions du </w:t>
      </w:r>
      <w:proofErr w:type="gramStart"/>
      <w:r w:rsidRPr="006F5CA7">
        <w:rPr>
          <w:sz w:val="20"/>
          <w:szCs w:val="20"/>
        </w:rPr>
        <w:t>Seuil.</w:t>
      </w:r>
      <w:r w:rsidRPr="006F5CA7">
        <w:rPr>
          <w:sz w:val="20"/>
          <w:szCs w:val="20"/>
        </w:rPr>
        <w:t>(</w:t>
      </w:r>
      <w:proofErr w:type="gramEnd"/>
      <w:r w:rsidRPr="006F5CA7">
        <w:rPr>
          <w:sz w:val="20"/>
          <w:szCs w:val="20"/>
        </w:rPr>
        <w:t>142.7 BEG)</w:t>
      </w:r>
    </w:p>
    <w:p w14:paraId="587F0DA5" w14:textId="0D07A4D1" w:rsidR="00CA7FB6" w:rsidRPr="006F5CA7" w:rsidRDefault="00CA7FB6" w:rsidP="00CA7FB6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Bégout</w:t>
      </w:r>
      <w:proofErr w:type="spellEnd"/>
      <w:r w:rsidRPr="006F5CA7">
        <w:rPr>
          <w:sz w:val="20"/>
          <w:szCs w:val="20"/>
        </w:rPr>
        <w:t>, Bruce. (2025</w:t>
      </w:r>
      <w:r w:rsidRPr="006F5CA7">
        <w:rPr>
          <w:sz w:val="20"/>
          <w:szCs w:val="20"/>
        </w:rPr>
        <w:t>)</w:t>
      </w:r>
      <w:r w:rsidRPr="006F5CA7">
        <w:rPr>
          <w:sz w:val="20"/>
          <w:szCs w:val="20"/>
        </w:rPr>
        <w:t xml:space="preserve">. </w:t>
      </w:r>
      <w:r w:rsidRPr="006F5CA7">
        <w:rPr>
          <w:i/>
          <w:sz w:val="20"/>
          <w:szCs w:val="20"/>
        </w:rPr>
        <w:t xml:space="preserve">La pensée </w:t>
      </w:r>
      <w:proofErr w:type="spellStart"/>
      <w:r w:rsidRPr="006F5CA7">
        <w:rPr>
          <w:i/>
          <w:sz w:val="20"/>
          <w:szCs w:val="20"/>
        </w:rPr>
        <w:t>mersive</w:t>
      </w:r>
      <w:proofErr w:type="spellEnd"/>
      <w:r w:rsidRPr="006F5CA7">
        <w:rPr>
          <w:i/>
          <w:sz w:val="20"/>
          <w:szCs w:val="20"/>
        </w:rPr>
        <w:t>. De l’ambiance à l’affinité</w:t>
      </w:r>
      <w:r w:rsidRPr="006F5CA7">
        <w:rPr>
          <w:sz w:val="20"/>
          <w:szCs w:val="20"/>
        </w:rPr>
        <w:t xml:space="preserve">. </w:t>
      </w:r>
      <w:r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PUF.</w:t>
      </w:r>
      <w:r w:rsidR="00AE110B" w:rsidRPr="006F5CA7">
        <w:rPr>
          <w:sz w:val="20"/>
          <w:szCs w:val="20"/>
        </w:rPr>
        <w:t xml:space="preserve"> (142.7 BEG)</w:t>
      </w:r>
    </w:p>
    <w:p w14:paraId="485B0F81" w14:textId="389DAC9B" w:rsidR="00F84925" w:rsidRPr="006F5CA7" w:rsidRDefault="00F84925" w:rsidP="00F84925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Camelin, Sylvaine. </w:t>
      </w:r>
      <w:proofErr w:type="spellStart"/>
      <w:r w:rsidRPr="006F5CA7">
        <w:rPr>
          <w:sz w:val="20"/>
          <w:szCs w:val="20"/>
        </w:rPr>
        <w:t>Houdart</w:t>
      </w:r>
      <w:proofErr w:type="spellEnd"/>
      <w:r w:rsidRPr="006F5CA7">
        <w:rPr>
          <w:sz w:val="20"/>
          <w:szCs w:val="20"/>
        </w:rPr>
        <w:t xml:space="preserve">, Sophie. (2022). </w:t>
      </w:r>
      <w:r w:rsidRPr="006F5CA7">
        <w:rPr>
          <w:i/>
          <w:iCs/>
          <w:sz w:val="20"/>
          <w:szCs w:val="20"/>
        </w:rPr>
        <w:t>L’ethnologie</w:t>
      </w:r>
      <w:r w:rsidRPr="006F5CA7">
        <w:rPr>
          <w:sz w:val="20"/>
          <w:szCs w:val="20"/>
        </w:rPr>
        <w:t xml:space="preserve">. Presses universitaires de France. </w:t>
      </w:r>
      <w:hyperlink r:id="rId10" w:history="1">
        <w:r w:rsidRPr="006F5CA7">
          <w:rPr>
            <w:rStyle w:val="Lienhypertexte"/>
            <w:sz w:val="20"/>
            <w:szCs w:val="20"/>
          </w:rPr>
          <w:t>https://shs.cairn.info/l-ethnologie--9782715410374?lang=</w:t>
        </w:r>
        <w:proofErr w:type="spellStart"/>
        <w:r w:rsidRPr="006F5CA7">
          <w:rPr>
            <w:rStyle w:val="Lienhypertexte"/>
            <w:sz w:val="20"/>
            <w:szCs w:val="20"/>
          </w:rPr>
          <w:t>fr</w:t>
        </w:r>
        <w:proofErr w:type="spellEnd"/>
      </w:hyperlink>
      <w:r w:rsidRPr="006F5CA7">
        <w:rPr>
          <w:sz w:val="20"/>
          <w:szCs w:val="20"/>
        </w:rPr>
        <w:t xml:space="preserve"> (consulté le 12 mai 2026)</w:t>
      </w:r>
    </w:p>
    <w:p w14:paraId="13F393D2" w14:textId="362EC465" w:rsidR="00A24FB2" w:rsidRPr="006F5CA7" w:rsidRDefault="00A24FB2" w:rsidP="00F84925">
      <w:pPr>
        <w:rPr>
          <w:sz w:val="20"/>
          <w:szCs w:val="20"/>
        </w:rPr>
      </w:pPr>
      <w:r w:rsidRPr="006F5CA7">
        <w:rPr>
          <w:sz w:val="20"/>
          <w:szCs w:val="20"/>
        </w:rPr>
        <w:lastRenderedPageBreak/>
        <w:t xml:space="preserve">Eco, U., &amp; </w:t>
      </w:r>
      <w:proofErr w:type="spellStart"/>
      <w:r w:rsidRPr="006F5CA7">
        <w:rPr>
          <w:sz w:val="20"/>
          <w:szCs w:val="20"/>
        </w:rPr>
        <w:t>Klinkenberg</w:t>
      </w:r>
      <w:proofErr w:type="spellEnd"/>
      <w:r w:rsidRPr="006F5CA7">
        <w:rPr>
          <w:sz w:val="20"/>
          <w:szCs w:val="20"/>
        </w:rPr>
        <w:t xml:space="preserve">, J.-M. (1988). </w:t>
      </w:r>
      <w:r w:rsidRPr="006F5CA7">
        <w:rPr>
          <w:i/>
          <w:iCs/>
          <w:sz w:val="20"/>
          <w:szCs w:val="20"/>
        </w:rPr>
        <w:t>Le signe : histoire et analyse d’un concept</w:t>
      </w:r>
      <w:r w:rsidRPr="006F5CA7">
        <w:rPr>
          <w:sz w:val="20"/>
          <w:szCs w:val="20"/>
        </w:rPr>
        <w:t xml:space="preserve">. </w:t>
      </w:r>
      <w:r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Librairie générale française.</w:t>
      </w:r>
      <w:r w:rsidRPr="006F5CA7">
        <w:rPr>
          <w:sz w:val="20"/>
          <w:szCs w:val="20"/>
        </w:rPr>
        <w:t xml:space="preserve"> (121.68 ECO)</w:t>
      </w:r>
    </w:p>
    <w:p w14:paraId="3B31284A" w14:textId="561812C3" w:rsidR="00D44C95" w:rsidRPr="006F5CA7" w:rsidRDefault="00D44C95" w:rsidP="00F84925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Eco, U., &amp; Sauvage, H. (2010). </w:t>
      </w:r>
      <w:r w:rsidRPr="006F5CA7">
        <w:rPr>
          <w:i/>
          <w:iCs/>
          <w:sz w:val="20"/>
          <w:szCs w:val="20"/>
        </w:rPr>
        <w:t>De l’arbre au labyrinthe : [études historiques sur le signe et l’interprétation]</w:t>
      </w:r>
      <w:r w:rsidRPr="006F5CA7">
        <w:rPr>
          <w:sz w:val="20"/>
          <w:szCs w:val="20"/>
        </w:rPr>
        <w:t xml:space="preserve">. </w:t>
      </w:r>
      <w:r w:rsidR="001D35DD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Bernard Grasset.</w:t>
      </w:r>
      <w:r w:rsidR="001D35DD" w:rsidRPr="006F5CA7">
        <w:rPr>
          <w:sz w:val="20"/>
          <w:szCs w:val="20"/>
        </w:rPr>
        <w:t xml:space="preserve"> (149 ECO)</w:t>
      </w:r>
    </w:p>
    <w:p w14:paraId="7BBA9953" w14:textId="5DD8C123" w:rsidR="0099231C" w:rsidRPr="006F5CA7" w:rsidRDefault="0099231C" w:rsidP="0099231C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Gaulène</w:t>
      </w:r>
      <w:proofErr w:type="spellEnd"/>
      <w:r w:rsidRPr="006F5CA7">
        <w:rPr>
          <w:sz w:val="20"/>
          <w:szCs w:val="20"/>
        </w:rPr>
        <w:t xml:space="preserve">, Mathieu. (2025). Saisir l’atmosphère du lieu au Japon. Vers une sémiotique de l’indicible. </w:t>
      </w:r>
      <w:r w:rsidRPr="006F5CA7">
        <w:rPr>
          <w:i/>
          <w:iCs/>
          <w:sz w:val="20"/>
          <w:szCs w:val="20"/>
        </w:rPr>
        <w:t>Cygne noir</w:t>
      </w:r>
      <w:r w:rsidRPr="006F5CA7">
        <w:rPr>
          <w:sz w:val="20"/>
          <w:szCs w:val="20"/>
        </w:rPr>
        <w:t>, (13), 81</w:t>
      </w:r>
      <w:r w:rsidRPr="006F5CA7">
        <w:rPr>
          <w:sz w:val="20"/>
          <w:szCs w:val="20"/>
        </w:rPr>
        <w:noBreakHyphen/>
        <w:t xml:space="preserve">108. </w:t>
      </w:r>
      <w:hyperlink r:id="rId11" w:history="1">
        <w:r w:rsidRPr="006F5CA7">
          <w:rPr>
            <w:rStyle w:val="Lienhypertexte"/>
            <w:sz w:val="20"/>
            <w:szCs w:val="20"/>
          </w:rPr>
          <w:t>https://doi.org/10.7202/1116794ar</w:t>
        </w:r>
      </w:hyperlink>
      <w:r w:rsidRPr="006F5CA7">
        <w:rPr>
          <w:sz w:val="20"/>
          <w:szCs w:val="20"/>
        </w:rPr>
        <w:t xml:space="preserve"> (consulté le 13 mai 2026)</w:t>
      </w:r>
    </w:p>
    <w:p w14:paraId="18F6D378" w14:textId="04E3B848" w:rsidR="00301157" w:rsidRPr="006F5CA7" w:rsidRDefault="00301157" w:rsidP="00FE2604">
      <w:pPr>
        <w:jc w:val="left"/>
        <w:rPr>
          <w:sz w:val="20"/>
          <w:szCs w:val="20"/>
        </w:rPr>
      </w:pPr>
      <w:r w:rsidRPr="006F5CA7">
        <w:rPr>
          <w:rStyle w:val="cursor-not-allowed"/>
          <w:sz w:val="20"/>
          <w:szCs w:val="20"/>
        </w:rPr>
        <w:t>Ginzburg, C.</w:t>
      </w:r>
      <w:r w:rsidRPr="006F5CA7">
        <w:rPr>
          <w:sz w:val="20"/>
          <w:szCs w:val="20"/>
        </w:rPr>
        <w:t xml:space="preserve"> (1980). Signes, traces, pistes Racines d'un paradigme de l'indice. </w:t>
      </w:r>
      <w:r w:rsidRPr="006F5CA7">
        <w:rPr>
          <w:rStyle w:val="Accentuation"/>
          <w:sz w:val="20"/>
          <w:szCs w:val="20"/>
        </w:rPr>
        <w:t>Le Débat,</w:t>
      </w:r>
      <w:r w:rsidRPr="006F5CA7">
        <w:rPr>
          <w:sz w:val="20"/>
          <w:szCs w:val="20"/>
        </w:rPr>
        <w:t xml:space="preserve"> 6(6), 3-44. </w:t>
      </w:r>
      <w:hyperlink r:id="rId12" w:history="1">
        <w:r w:rsidR="00FE2604" w:rsidRPr="006F5CA7">
          <w:rPr>
            <w:rStyle w:val="Lienhypertexte"/>
            <w:sz w:val="20"/>
            <w:szCs w:val="20"/>
          </w:rPr>
          <w:t>https://doi.org/10.3917/deba.006.0003</w:t>
        </w:r>
      </w:hyperlink>
      <w:r w:rsidR="00FE2604" w:rsidRPr="006F5CA7">
        <w:rPr>
          <w:sz w:val="20"/>
          <w:szCs w:val="20"/>
        </w:rPr>
        <w:t xml:space="preserve"> </w:t>
      </w:r>
      <w:r w:rsidR="00FE2604" w:rsidRPr="006F5CA7">
        <w:rPr>
          <w:sz w:val="20"/>
          <w:szCs w:val="20"/>
        </w:rPr>
        <w:t xml:space="preserve">(consulté le </w:t>
      </w:r>
      <w:r w:rsidR="00FE2604" w:rsidRPr="006F5CA7">
        <w:rPr>
          <w:sz w:val="20"/>
          <w:szCs w:val="20"/>
        </w:rPr>
        <w:t>19</w:t>
      </w:r>
      <w:r w:rsidR="00FE2604" w:rsidRPr="006F5CA7">
        <w:rPr>
          <w:sz w:val="20"/>
          <w:szCs w:val="20"/>
        </w:rPr>
        <w:t xml:space="preserve"> mai 2026)</w:t>
      </w:r>
    </w:p>
    <w:p w14:paraId="1A25BA5C" w14:textId="7A815AC3" w:rsidR="00610B12" w:rsidRPr="006F5CA7" w:rsidRDefault="0099231C" w:rsidP="0099231C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Jouannais, Jean Yves. (2012). </w:t>
      </w:r>
      <w:r w:rsidRPr="006F5CA7">
        <w:rPr>
          <w:i/>
          <w:iCs/>
          <w:sz w:val="20"/>
          <w:szCs w:val="20"/>
        </w:rPr>
        <w:t>L’usage des ruines : portraits obsidionaux</w:t>
      </w:r>
      <w:r w:rsidRPr="006F5CA7">
        <w:rPr>
          <w:sz w:val="20"/>
          <w:szCs w:val="20"/>
        </w:rPr>
        <w:t xml:space="preserve">. </w:t>
      </w:r>
      <w:r w:rsidR="00AE4539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Verticales. (843 JOU)</w:t>
      </w:r>
    </w:p>
    <w:p w14:paraId="4F83E366" w14:textId="296CAC8F" w:rsidR="003F0B3E" w:rsidRPr="006F5CA7" w:rsidRDefault="003F0B3E" w:rsidP="0099231C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Ogawa, T. </w:t>
      </w:r>
      <w:r w:rsidRPr="006F5CA7">
        <w:rPr>
          <w:sz w:val="20"/>
          <w:szCs w:val="20"/>
        </w:rPr>
        <w:t xml:space="preserve">(1998). </w:t>
      </w:r>
      <w:r w:rsidRPr="006F5CA7">
        <w:rPr>
          <w:sz w:val="20"/>
          <w:szCs w:val="20"/>
        </w:rPr>
        <w:t xml:space="preserve">Qi and </w:t>
      </w:r>
      <w:proofErr w:type="spellStart"/>
      <w:r w:rsidRPr="006F5CA7">
        <w:rPr>
          <w:sz w:val="20"/>
          <w:szCs w:val="20"/>
        </w:rPr>
        <w:t>phenomenology</w:t>
      </w:r>
      <w:proofErr w:type="spellEnd"/>
      <w:r w:rsidRPr="006F5CA7">
        <w:rPr>
          <w:sz w:val="20"/>
          <w:szCs w:val="20"/>
        </w:rPr>
        <w:t xml:space="preserve"> of </w:t>
      </w:r>
      <w:proofErr w:type="spellStart"/>
      <w:r w:rsidRPr="006F5CA7">
        <w:rPr>
          <w:sz w:val="20"/>
          <w:szCs w:val="20"/>
        </w:rPr>
        <w:t>wind</w:t>
      </w:r>
      <w:proofErr w:type="spellEnd"/>
      <w:r w:rsidRPr="006F5CA7">
        <w:rPr>
          <w:sz w:val="20"/>
          <w:szCs w:val="20"/>
        </w:rPr>
        <w:t xml:space="preserve">. </w:t>
      </w:r>
      <w:r w:rsidRPr="006F5CA7">
        <w:rPr>
          <w:i/>
          <w:iCs/>
          <w:sz w:val="20"/>
          <w:szCs w:val="20"/>
        </w:rPr>
        <w:t xml:space="preserve">Continental </w:t>
      </w:r>
      <w:proofErr w:type="spellStart"/>
      <w:r w:rsidRPr="006F5CA7">
        <w:rPr>
          <w:i/>
          <w:iCs/>
          <w:sz w:val="20"/>
          <w:szCs w:val="20"/>
        </w:rPr>
        <w:t>Philosophy</w:t>
      </w:r>
      <w:proofErr w:type="spellEnd"/>
      <w:r w:rsidRPr="006F5CA7">
        <w:rPr>
          <w:i/>
          <w:iCs/>
          <w:sz w:val="20"/>
          <w:szCs w:val="20"/>
        </w:rPr>
        <w:t xml:space="preserve"> </w:t>
      </w:r>
      <w:proofErr w:type="spellStart"/>
      <w:r w:rsidRPr="006F5CA7">
        <w:rPr>
          <w:i/>
          <w:iCs/>
          <w:sz w:val="20"/>
          <w:szCs w:val="20"/>
        </w:rPr>
        <w:t>Review</w:t>
      </w:r>
      <w:proofErr w:type="spellEnd"/>
      <w:r w:rsidRPr="006F5CA7">
        <w:rPr>
          <w:sz w:val="20"/>
          <w:szCs w:val="20"/>
        </w:rPr>
        <w:t xml:space="preserve"> </w:t>
      </w:r>
      <w:r w:rsidRPr="006F5CA7">
        <w:rPr>
          <w:b/>
          <w:bCs/>
          <w:sz w:val="20"/>
          <w:szCs w:val="20"/>
        </w:rPr>
        <w:t>31</w:t>
      </w:r>
      <w:r w:rsidRPr="006F5CA7">
        <w:rPr>
          <w:sz w:val="20"/>
          <w:szCs w:val="20"/>
        </w:rPr>
        <w:t>, 321–335 (1998). https://</w:t>
      </w:r>
      <w:r w:rsidRPr="006F5CA7">
        <w:rPr>
          <w:sz w:val="20"/>
          <w:szCs w:val="20"/>
        </w:rPr>
        <w:t>www.</w:t>
      </w:r>
      <w:r w:rsidRPr="006F5CA7">
        <w:rPr>
          <w:sz w:val="20"/>
          <w:szCs w:val="20"/>
        </w:rPr>
        <w:t>doi</w:t>
      </w:r>
      <w:r w:rsidRPr="006F5CA7">
        <w:rPr>
          <w:sz w:val="20"/>
          <w:szCs w:val="20"/>
        </w:rPr>
        <w:t>.</w:t>
      </w:r>
      <w:r w:rsidRPr="006F5CA7">
        <w:rPr>
          <w:sz w:val="20"/>
          <w:szCs w:val="20"/>
        </w:rPr>
        <w:t>org/10.1023/A:1010007218371</w:t>
      </w:r>
    </w:p>
    <w:p w14:paraId="6DFB8315" w14:textId="77777777" w:rsidR="00F84925" w:rsidRPr="006F5CA7" w:rsidRDefault="00F84925" w:rsidP="00F84925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Severi, Carlo. (2017). </w:t>
      </w:r>
      <w:r w:rsidRPr="006F5CA7">
        <w:rPr>
          <w:i/>
          <w:iCs/>
          <w:sz w:val="20"/>
          <w:szCs w:val="20"/>
        </w:rPr>
        <w:t>L’objet-personne : une anthropologie de la croyance visuelle</w:t>
      </w:r>
      <w:r w:rsidRPr="006F5CA7">
        <w:rPr>
          <w:sz w:val="20"/>
          <w:szCs w:val="20"/>
        </w:rPr>
        <w:t xml:space="preserve">. Paris : Éditions Rue d’Ulm Musée du quai Branly. </w:t>
      </w:r>
      <w:hyperlink r:id="rId13" w:history="1">
        <w:r w:rsidRPr="006F5CA7">
          <w:rPr>
            <w:rStyle w:val="Lienhypertexte"/>
            <w:sz w:val="20"/>
            <w:szCs w:val="20"/>
          </w:rPr>
          <w:t>https://books.openedition.org/editionsulm/3483</w:t>
        </w:r>
      </w:hyperlink>
      <w:r w:rsidRPr="006F5CA7">
        <w:rPr>
          <w:sz w:val="20"/>
          <w:szCs w:val="20"/>
        </w:rPr>
        <w:t xml:space="preserve"> (consulté le 12 mai 2026)</w:t>
      </w:r>
    </w:p>
    <w:p w14:paraId="64E0A97F" w14:textId="77777777" w:rsidR="00F84925" w:rsidRPr="006F5CA7" w:rsidRDefault="00F84925" w:rsidP="00F84925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Severi, Carlo. (2007). </w:t>
      </w:r>
      <w:r w:rsidRPr="006F5CA7">
        <w:rPr>
          <w:i/>
          <w:iCs/>
          <w:sz w:val="20"/>
          <w:szCs w:val="20"/>
        </w:rPr>
        <w:t>Le principe de la chimère : une anthropologie de la mémoire</w:t>
      </w:r>
      <w:r w:rsidRPr="006F5CA7">
        <w:rPr>
          <w:sz w:val="20"/>
          <w:szCs w:val="20"/>
        </w:rPr>
        <w:t xml:space="preserve">. Paris : Éditions Rue d’Ulm. </w:t>
      </w:r>
      <w:hyperlink r:id="rId14" w:history="1">
        <w:r w:rsidRPr="006F5CA7">
          <w:rPr>
            <w:rStyle w:val="Lienhypertexte"/>
            <w:sz w:val="20"/>
            <w:szCs w:val="20"/>
          </w:rPr>
          <w:t>https://books.openedition.org/editionsulm/1039</w:t>
        </w:r>
      </w:hyperlink>
      <w:r w:rsidRPr="006F5CA7">
        <w:rPr>
          <w:sz w:val="20"/>
          <w:szCs w:val="20"/>
        </w:rPr>
        <w:t xml:space="preserve"> (consulté le 12 mai 2026)</w:t>
      </w:r>
    </w:p>
    <w:p w14:paraId="5EA93931" w14:textId="77777777" w:rsidR="00F84925" w:rsidRPr="006F5CA7" w:rsidRDefault="00F84925" w:rsidP="00F84925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Tabouret, Sophie. (2016). Sophie Houdart, Les incommensurables. </w:t>
      </w:r>
      <w:r w:rsidRPr="006F5CA7">
        <w:rPr>
          <w:i/>
          <w:iCs/>
          <w:sz w:val="20"/>
          <w:szCs w:val="20"/>
        </w:rPr>
        <w:t>Revue d’anthropologie des connaissances</w:t>
      </w:r>
      <w:r w:rsidRPr="006F5CA7">
        <w:rPr>
          <w:sz w:val="20"/>
          <w:szCs w:val="20"/>
        </w:rPr>
        <w:t xml:space="preserve">, </w:t>
      </w:r>
      <w:r w:rsidRPr="006F5CA7">
        <w:rPr>
          <w:i/>
          <w:iCs/>
          <w:sz w:val="20"/>
          <w:szCs w:val="20"/>
        </w:rPr>
        <w:t>10</w:t>
      </w:r>
      <w:r w:rsidRPr="006F5CA7">
        <w:rPr>
          <w:sz w:val="20"/>
          <w:szCs w:val="20"/>
        </w:rPr>
        <w:t xml:space="preserve">(3). </w:t>
      </w:r>
      <w:hyperlink r:id="rId15" w:history="1">
        <w:r w:rsidRPr="006F5CA7">
          <w:rPr>
            <w:rStyle w:val="Lienhypertexte"/>
            <w:sz w:val="20"/>
            <w:szCs w:val="20"/>
          </w:rPr>
          <w:t>https://doi.org/10.3917/rac.032.0483</w:t>
        </w:r>
      </w:hyperlink>
      <w:r w:rsidRPr="006F5CA7">
        <w:rPr>
          <w:sz w:val="20"/>
          <w:szCs w:val="20"/>
        </w:rPr>
        <w:t xml:space="preserve"> (consulté le 12 mai 2026)</w:t>
      </w:r>
    </w:p>
    <w:p w14:paraId="09B0B5EF" w14:textId="77777777" w:rsidR="0096490A" w:rsidRPr="00184085" w:rsidRDefault="0096490A" w:rsidP="00F84925"/>
    <w:p w14:paraId="074B8536" w14:textId="774223BC" w:rsidR="0096490A" w:rsidRPr="0096490A" w:rsidRDefault="00F84925" w:rsidP="0096490A">
      <w:pPr>
        <w:pStyle w:val="Titre1"/>
      </w:pPr>
      <w:bookmarkStart w:id="3" w:name="_Toc229560437"/>
      <w:r>
        <w:t>3</w:t>
      </w:r>
      <w:r w:rsidR="00610B12" w:rsidRPr="00610B12">
        <w:t xml:space="preserve"> - Après la </w:t>
      </w:r>
      <w:r w:rsidR="00610B12" w:rsidRPr="0099231C">
        <w:t>catastrophe</w:t>
      </w:r>
      <w:bookmarkEnd w:id="3"/>
      <w:r>
        <w:t> : du signe à l’action</w:t>
      </w:r>
    </w:p>
    <w:p w14:paraId="695E4AE9" w14:textId="3F61C933" w:rsidR="007537C4" w:rsidRPr="006F5CA7" w:rsidRDefault="007537C4" w:rsidP="007537C4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Alexievitch</w:t>
      </w:r>
      <w:proofErr w:type="spellEnd"/>
      <w:r w:rsidRPr="006F5CA7">
        <w:rPr>
          <w:sz w:val="20"/>
          <w:szCs w:val="20"/>
        </w:rPr>
        <w:t xml:space="preserve">, Svetlana </w:t>
      </w:r>
      <w:proofErr w:type="spellStart"/>
      <w:r w:rsidRPr="006F5CA7">
        <w:rPr>
          <w:sz w:val="20"/>
          <w:szCs w:val="20"/>
        </w:rPr>
        <w:t>Alexandrovna</w:t>
      </w:r>
      <w:proofErr w:type="spellEnd"/>
      <w:r w:rsidRPr="006F5CA7">
        <w:rPr>
          <w:sz w:val="20"/>
          <w:szCs w:val="20"/>
        </w:rPr>
        <w:t xml:space="preserve">, </w:t>
      </w:r>
      <w:proofErr w:type="spellStart"/>
      <w:r w:rsidRPr="006F5CA7">
        <w:rPr>
          <w:sz w:val="20"/>
          <w:szCs w:val="20"/>
        </w:rPr>
        <w:t>Ackerman</w:t>
      </w:r>
      <w:proofErr w:type="spellEnd"/>
      <w:r w:rsidRPr="006F5CA7">
        <w:rPr>
          <w:sz w:val="20"/>
          <w:szCs w:val="20"/>
        </w:rPr>
        <w:t>, Galia, &amp; Lorrain, Pierre. (1999). La supplication : Tchernobyl, chroniques du monde après l’apocalypse : récit. J’ai lu. (363.179 9 ALE)</w:t>
      </w:r>
    </w:p>
    <w:p w14:paraId="0407055B" w14:textId="77777777" w:rsidR="007537C4" w:rsidRPr="006F5CA7" w:rsidRDefault="007537C4" w:rsidP="007537C4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Citot</w:t>
      </w:r>
      <w:proofErr w:type="spellEnd"/>
      <w:r w:rsidRPr="006F5CA7">
        <w:rPr>
          <w:sz w:val="20"/>
          <w:szCs w:val="20"/>
        </w:rPr>
        <w:t xml:space="preserve">, Vincent. (2022). Entretien avec Natalie </w:t>
      </w:r>
      <w:proofErr w:type="spellStart"/>
      <w:r w:rsidRPr="006F5CA7">
        <w:rPr>
          <w:sz w:val="20"/>
          <w:szCs w:val="20"/>
        </w:rPr>
        <w:t>Depraz</w:t>
      </w:r>
      <w:proofErr w:type="spellEnd"/>
      <w:r w:rsidRPr="006F5CA7">
        <w:rPr>
          <w:sz w:val="20"/>
          <w:szCs w:val="20"/>
        </w:rPr>
        <w:t xml:space="preserve">. </w:t>
      </w:r>
      <w:r w:rsidRPr="006F5CA7">
        <w:rPr>
          <w:i/>
          <w:iCs/>
          <w:sz w:val="20"/>
          <w:szCs w:val="20"/>
        </w:rPr>
        <w:t xml:space="preserve">Le </w:t>
      </w:r>
      <w:proofErr w:type="spellStart"/>
      <w:r w:rsidRPr="006F5CA7">
        <w:rPr>
          <w:i/>
          <w:iCs/>
          <w:sz w:val="20"/>
          <w:szCs w:val="20"/>
        </w:rPr>
        <w:t>philosophoire</w:t>
      </w:r>
      <w:proofErr w:type="spellEnd"/>
      <w:r w:rsidRPr="006F5CA7">
        <w:rPr>
          <w:sz w:val="20"/>
          <w:szCs w:val="20"/>
        </w:rPr>
        <w:t xml:space="preserve">, </w:t>
      </w:r>
      <w:r w:rsidRPr="006F5CA7">
        <w:rPr>
          <w:i/>
          <w:iCs/>
          <w:sz w:val="20"/>
          <w:szCs w:val="20"/>
        </w:rPr>
        <w:t>n° 58</w:t>
      </w:r>
      <w:r w:rsidRPr="006F5CA7">
        <w:rPr>
          <w:sz w:val="20"/>
          <w:szCs w:val="20"/>
        </w:rPr>
        <w:t>(2), 9</w:t>
      </w:r>
      <w:r w:rsidRPr="006F5CA7">
        <w:rPr>
          <w:sz w:val="20"/>
          <w:szCs w:val="20"/>
        </w:rPr>
        <w:noBreakHyphen/>
        <w:t xml:space="preserve">20. </w:t>
      </w:r>
      <w:hyperlink r:id="rId16" w:history="1">
        <w:r w:rsidRPr="006F5CA7">
          <w:rPr>
            <w:rStyle w:val="Lienhypertexte"/>
            <w:sz w:val="20"/>
            <w:szCs w:val="20"/>
          </w:rPr>
          <w:t>https://doi.org/10.3917/phoir.058.0009</w:t>
        </w:r>
      </w:hyperlink>
      <w:r w:rsidRPr="006F5CA7">
        <w:rPr>
          <w:sz w:val="20"/>
          <w:szCs w:val="20"/>
        </w:rPr>
        <w:t xml:space="preserve"> (consulté le 13 mai 2026)</w:t>
      </w:r>
    </w:p>
    <w:p w14:paraId="1C652870" w14:textId="11D20763" w:rsidR="007537C4" w:rsidRPr="006F5CA7" w:rsidRDefault="007537C4" w:rsidP="007537C4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Cyrulnik, Boris. (2021). Smart city : le catastrophisme : penser le pire et agir pour le meilleur. Les Éditions </w:t>
      </w:r>
      <w:r w:rsidR="00AE4539" w:rsidRPr="006F5CA7">
        <w:rPr>
          <w:sz w:val="20"/>
          <w:szCs w:val="20"/>
        </w:rPr>
        <w:t xml:space="preserve">Nice : </w:t>
      </w:r>
      <w:r w:rsidRPr="006F5CA7">
        <w:rPr>
          <w:sz w:val="20"/>
          <w:szCs w:val="20"/>
        </w:rPr>
        <w:t>Ovadia. (307.76 CYR)</w:t>
      </w:r>
    </w:p>
    <w:p w14:paraId="10A64618" w14:textId="7A836A90" w:rsidR="0099231C" w:rsidRPr="006F5CA7" w:rsidRDefault="0099231C" w:rsidP="0099231C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Depraz</w:t>
      </w:r>
      <w:proofErr w:type="spellEnd"/>
      <w:r w:rsidRPr="006F5CA7">
        <w:rPr>
          <w:sz w:val="20"/>
          <w:szCs w:val="20"/>
        </w:rPr>
        <w:t>, Nathalie, &amp; Steinbock, Anthony. J. (</w:t>
      </w:r>
      <w:proofErr w:type="spellStart"/>
      <w:r w:rsidRPr="006F5CA7">
        <w:rPr>
          <w:sz w:val="20"/>
          <w:szCs w:val="20"/>
        </w:rPr>
        <w:t>n.d</w:t>
      </w:r>
      <w:proofErr w:type="spellEnd"/>
      <w:r w:rsidRPr="006F5CA7">
        <w:rPr>
          <w:sz w:val="20"/>
          <w:szCs w:val="20"/>
        </w:rPr>
        <w:t xml:space="preserve">.) </w:t>
      </w:r>
      <w:proofErr w:type="gramStart"/>
      <w:r w:rsidRPr="006F5CA7">
        <w:rPr>
          <w:i/>
          <w:iCs/>
          <w:sz w:val="20"/>
          <w:szCs w:val="20"/>
        </w:rPr>
        <w:t>Surprise:</w:t>
      </w:r>
      <w:proofErr w:type="gramEnd"/>
      <w:r w:rsidRPr="006F5CA7">
        <w:rPr>
          <w:i/>
          <w:iCs/>
          <w:sz w:val="20"/>
          <w:szCs w:val="20"/>
        </w:rPr>
        <w:t xml:space="preserve"> An Emotion?</w:t>
      </w:r>
      <w:r w:rsidRPr="006F5CA7">
        <w:rPr>
          <w:sz w:val="20"/>
          <w:szCs w:val="20"/>
        </w:rPr>
        <w:t xml:space="preserve"> </w:t>
      </w:r>
      <w:r w:rsidR="00AE4539" w:rsidRPr="006F5CA7">
        <w:rPr>
          <w:sz w:val="20"/>
          <w:szCs w:val="20"/>
        </w:rPr>
        <w:t xml:space="preserve">Cham : </w:t>
      </w:r>
      <w:r w:rsidRPr="006F5CA7">
        <w:rPr>
          <w:sz w:val="20"/>
          <w:szCs w:val="20"/>
        </w:rPr>
        <w:t xml:space="preserve">Springer International </w:t>
      </w:r>
      <w:proofErr w:type="spellStart"/>
      <w:r w:rsidRPr="006F5CA7">
        <w:rPr>
          <w:sz w:val="20"/>
          <w:szCs w:val="20"/>
        </w:rPr>
        <w:t>Publishing</w:t>
      </w:r>
      <w:proofErr w:type="spellEnd"/>
      <w:r w:rsidRPr="006F5CA7">
        <w:rPr>
          <w:sz w:val="20"/>
          <w:szCs w:val="20"/>
        </w:rPr>
        <w:t xml:space="preserve">. </w:t>
      </w:r>
      <w:hyperlink r:id="rId17" w:history="1">
        <w:r w:rsidRPr="006F5CA7">
          <w:rPr>
            <w:rStyle w:val="Lienhypertexte"/>
            <w:sz w:val="20"/>
            <w:szCs w:val="20"/>
          </w:rPr>
          <w:t>https://doi.org/10.1007/978-3-319-98657-9</w:t>
        </w:r>
      </w:hyperlink>
      <w:r w:rsidRPr="006F5CA7">
        <w:rPr>
          <w:sz w:val="20"/>
          <w:szCs w:val="20"/>
        </w:rPr>
        <w:t xml:space="preserve"> (consulté le 13 mai 2026)</w:t>
      </w:r>
    </w:p>
    <w:p w14:paraId="1E9C1C96" w14:textId="1A40967F" w:rsidR="00E821C6" w:rsidRPr="006F5CA7" w:rsidRDefault="00E821C6" w:rsidP="0099231C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Houdart</w:t>
      </w:r>
      <w:proofErr w:type="spellEnd"/>
      <w:r w:rsidRPr="006F5CA7">
        <w:rPr>
          <w:sz w:val="20"/>
          <w:szCs w:val="20"/>
        </w:rPr>
        <w:t xml:space="preserve">, S. (2026). </w:t>
      </w:r>
      <w:r w:rsidRPr="006F5CA7">
        <w:rPr>
          <w:i/>
          <w:iCs/>
          <w:sz w:val="20"/>
          <w:szCs w:val="20"/>
        </w:rPr>
        <w:t>Ce territoire qui, comme une pulsation...</w:t>
      </w:r>
      <w:r w:rsidRPr="006F5CA7">
        <w:rPr>
          <w:sz w:val="20"/>
          <w:szCs w:val="20"/>
        </w:rPr>
        <w:t xml:space="preserve"> </w:t>
      </w:r>
      <w:r w:rsidRPr="006F5CA7">
        <w:rPr>
          <w:sz w:val="20"/>
          <w:szCs w:val="20"/>
        </w:rPr>
        <w:t>Vaulx-en-</w:t>
      </w:r>
      <w:r w:rsidR="008E1DD4" w:rsidRPr="006F5CA7">
        <w:rPr>
          <w:sz w:val="20"/>
          <w:szCs w:val="20"/>
        </w:rPr>
        <w:t>V</w:t>
      </w:r>
      <w:r w:rsidRPr="006F5CA7">
        <w:rPr>
          <w:sz w:val="20"/>
          <w:szCs w:val="20"/>
        </w:rPr>
        <w:t xml:space="preserve">elin : </w:t>
      </w:r>
      <w:r w:rsidRPr="006F5CA7">
        <w:rPr>
          <w:sz w:val="20"/>
          <w:szCs w:val="20"/>
        </w:rPr>
        <w:t>Les Éditions des mondes à faire.</w:t>
      </w:r>
      <w:r w:rsidR="008E1DD4" w:rsidRPr="006F5CA7">
        <w:rPr>
          <w:sz w:val="20"/>
          <w:szCs w:val="20"/>
        </w:rPr>
        <w:t xml:space="preserve"> (621.48 HOU)</w:t>
      </w:r>
    </w:p>
    <w:p w14:paraId="27D0105A" w14:textId="7640E927" w:rsidR="007537C4" w:rsidRPr="006F5CA7" w:rsidRDefault="007537C4" w:rsidP="007537C4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Gaulène</w:t>
      </w:r>
      <w:proofErr w:type="spellEnd"/>
      <w:r w:rsidRPr="006F5CA7">
        <w:rPr>
          <w:sz w:val="20"/>
          <w:szCs w:val="20"/>
        </w:rPr>
        <w:t xml:space="preserve">, Mathieu. (2021). </w:t>
      </w:r>
      <w:r w:rsidRPr="006F5CA7">
        <w:rPr>
          <w:i/>
          <w:iCs/>
          <w:sz w:val="20"/>
          <w:szCs w:val="20"/>
        </w:rPr>
        <w:t>Fukushima ˸ un accident</w:t>
      </w:r>
      <w:proofErr w:type="gramStart"/>
      <w:r w:rsidRPr="006F5CA7">
        <w:rPr>
          <w:i/>
          <w:iCs/>
          <w:sz w:val="20"/>
          <w:szCs w:val="20"/>
        </w:rPr>
        <w:t xml:space="preserve"> «Made</w:t>
      </w:r>
      <w:proofErr w:type="gramEnd"/>
      <w:r w:rsidRPr="006F5CA7">
        <w:rPr>
          <w:i/>
          <w:iCs/>
          <w:sz w:val="20"/>
          <w:szCs w:val="20"/>
        </w:rPr>
        <w:t xml:space="preserve"> in Japan» ? Analyse sémiotique de la causalité au </w:t>
      </w:r>
      <w:proofErr w:type="spellStart"/>
      <w:r w:rsidRPr="006F5CA7">
        <w:rPr>
          <w:i/>
          <w:iCs/>
          <w:sz w:val="20"/>
          <w:szCs w:val="20"/>
        </w:rPr>
        <w:t>Japon</w:t>
      </w:r>
      <w:r w:rsidRPr="006F5CA7">
        <w:rPr>
          <w:sz w:val="20"/>
          <w:szCs w:val="20"/>
        </w:rPr>
        <w:t>.</w:t>
      </w:r>
      <w:r w:rsidR="00E3573D" w:rsidRPr="006F5CA7">
        <w:rPr>
          <w:sz w:val="20"/>
          <w:szCs w:val="20"/>
        </w:rPr>
        <w:t>Thèse</w:t>
      </w:r>
      <w:proofErr w:type="spellEnd"/>
      <w:r w:rsidR="00E3573D" w:rsidRPr="006F5CA7">
        <w:rPr>
          <w:sz w:val="20"/>
          <w:szCs w:val="20"/>
        </w:rPr>
        <w:t xml:space="preserve"> en Ingénierie des systèmes, Université Paris Sciences et Lettres,</w:t>
      </w:r>
      <w:r w:rsidRPr="006F5CA7">
        <w:rPr>
          <w:sz w:val="20"/>
          <w:szCs w:val="20"/>
        </w:rPr>
        <w:t xml:space="preserve"> NNT : 2021UPSLM016</w:t>
      </w:r>
      <w:r w:rsidRPr="006F5CA7">
        <w:rPr>
          <w:rFonts w:ascii="Cambria Math" w:hAnsi="Cambria Math" w:cs="Cambria Math"/>
          <w:sz w:val="20"/>
          <w:szCs w:val="20"/>
        </w:rPr>
        <w:t xml:space="preserve">. </w:t>
      </w:r>
      <w:r w:rsidRPr="006F5CA7">
        <w:rPr>
          <w:sz w:val="20"/>
          <w:szCs w:val="20"/>
        </w:rPr>
        <w:t xml:space="preserve"> </w:t>
      </w:r>
      <w:hyperlink r:id="rId18" w:history="1">
        <w:r w:rsidRPr="006F5CA7">
          <w:rPr>
            <w:rStyle w:val="Lienhypertexte"/>
            <w:sz w:val="20"/>
            <w:szCs w:val="20"/>
          </w:rPr>
          <w:t>https://pastel.hal.science/tel-03285896v1</w:t>
        </w:r>
      </w:hyperlink>
      <w:r w:rsidRPr="006F5CA7">
        <w:rPr>
          <w:sz w:val="20"/>
          <w:szCs w:val="20"/>
        </w:rPr>
        <w:t xml:space="preserve"> (consulté le 13 mai 2026)</w:t>
      </w:r>
    </w:p>
    <w:p w14:paraId="55499628" w14:textId="3026AA17" w:rsidR="0099231C" w:rsidRPr="006F5CA7" w:rsidRDefault="0099231C" w:rsidP="0099231C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Gaulène</w:t>
      </w:r>
      <w:proofErr w:type="spellEnd"/>
      <w:r w:rsidRPr="006F5CA7">
        <w:rPr>
          <w:sz w:val="20"/>
          <w:szCs w:val="20"/>
        </w:rPr>
        <w:t xml:space="preserve">, Mathieu. (2016). </w:t>
      </w:r>
      <w:r w:rsidRPr="006F5CA7">
        <w:rPr>
          <w:i/>
          <w:iCs/>
          <w:sz w:val="20"/>
          <w:szCs w:val="20"/>
        </w:rPr>
        <w:t>Le nucléaire en Asie : Fukushima et après ?</w:t>
      </w:r>
      <w:r w:rsidRPr="006F5CA7">
        <w:rPr>
          <w:sz w:val="20"/>
          <w:szCs w:val="20"/>
        </w:rPr>
        <w:t xml:space="preserve"> </w:t>
      </w:r>
      <w:r w:rsidR="00AE4539" w:rsidRPr="006F5CA7">
        <w:rPr>
          <w:sz w:val="20"/>
          <w:szCs w:val="20"/>
        </w:rPr>
        <w:t xml:space="preserve">Arles : </w:t>
      </w:r>
      <w:r w:rsidRPr="006F5CA7">
        <w:rPr>
          <w:sz w:val="20"/>
          <w:szCs w:val="20"/>
        </w:rPr>
        <w:t>Éditions Philippe Picquier. (363.17 GAU)</w:t>
      </w:r>
    </w:p>
    <w:p w14:paraId="49CAAC8A" w14:textId="5FDFB878" w:rsidR="002C4332" w:rsidRPr="006F5CA7" w:rsidRDefault="002C4332" w:rsidP="002C4332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Kamysh</w:t>
      </w:r>
      <w:proofErr w:type="spellEnd"/>
      <w:r w:rsidRPr="006F5CA7">
        <w:rPr>
          <w:sz w:val="20"/>
          <w:szCs w:val="20"/>
        </w:rPr>
        <w:t xml:space="preserve">, </w:t>
      </w:r>
      <w:proofErr w:type="spellStart"/>
      <w:r w:rsidRPr="006F5CA7">
        <w:rPr>
          <w:sz w:val="20"/>
          <w:szCs w:val="20"/>
        </w:rPr>
        <w:t>Markiyan</w:t>
      </w:r>
      <w:proofErr w:type="spellEnd"/>
      <w:r w:rsidR="00B8568D" w:rsidRPr="006F5CA7">
        <w:rPr>
          <w:sz w:val="20"/>
          <w:szCs w:val="20"/>
        </w:rPr>
        <w:t> ;</w:t>
      </w:r>
      <w:r w:rsidRPr="006F5CA7">
        <w:rPr>
          <w:sz w:val="20"/>
          <w:szCs w:val="20"/>
        </w:rPr>
        <w:t xml:space="preserve"> </w:t>
      </w:r>
      <w:proofErr w:type="spellStart"/>
      <w:r w:rsidRPr="006F5CA7">
        <w:rPr>
          <w:sz w:val="20"/>
          <w:szCs w:val="20"/>
        </w:rPr>
        <w:t>Ivanishko</w:t>
      </w:r>
      <w:proofErr w:type="spellEnd"/>
      <w:r w:rsidRPr="006F5CA7">
        <w:rPr>
          <w:sz w:val="20"/>
          <w:szCs w:val="20"/>
        </w:rPr>
        <w:t xml:space="preserve">, </w:t>
      </w:r>
      <w:proofErr w:type="spellStart"/>
      <w:r w:rsidRPr="006F5CA7">
        <w:rPr>
          <w:sz w:val="20"/>
          <w:szCs w:val="20"/>
        </w:rPr>
        <w:t>Natalya</w:t>
      </w:r>
      <w:proofErr w:type="spellEnd"/>
      <w:r w:rsidRPr="006F5CA7">
        <w:rPr>
          <w:sz w:val="20"/>
          <w:szCs w:val="20"/>
        </w:rPr>
        <w:t xml:space="preserve">. (2016). </w:t>
      </w:r>
      <w:r w:rsidRPr="006F5CA7">
        <w:rPr>
          <w:i/>
          <w:iCs/>
          <w:sz w:val="20"/>
          <w:szCs w:val="20"/>
        </w:rPr>
        <w:t>La zone</w:t>
      </w:r>
      <w:r w:rsidRPr="006F5CA7">
        <w:rPr>
          <w:sz w:val="20"/>
          <w:szCs w:val="20"/>
        </w:rPr>
        <w:t xml:space="preserve">. </w:t>
      </w:r>
      <w:r w:rsidR="00B8568D" w:rsidRPr="006F5CA7">
        <w:rPr>
          <w:sz w:val="20"/>
          <w:szCs w:val="20"/>
        </w:rPr>
        <w:t xml:space="preserve">Paris : Editions </w:t>
      </w:r>
      <w:r w:rsidRPr="006F5CA7">
        <w:rPr>
          <w:sz w:val="20"/>
          <w:szCs w:val="20"/>
        </w:rPr>
        <w:t>Arthaud. (363.17 KAM)</w:t>
      </w:r>
    </w:p>
    <w:p w14:paraId="6D239AA4" w14:textId="0EB1F6D3" w:rsidR="002C4332" w:rsidRPr="006F5CA7" w:rsidRDefault="002C4332" w:rsidP="002C4332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Perret, Bernard. (2020). </w:t>
      </w:r>
      <w:r w:rsidRPr="006F5CA7">
        <w:rPr>
          <w:i/>
          <w:iCs/>
          <w:sz w:val="20"/>
          <w:szCs w:val="20"/>
        </w:rPr>
        <w:t>Quand l’avenir nous échappe</w:t>
      </w:r>
      <w:r w:rsidRPr="006F5CA7">
        <w:rPr>
          <w:sz w:val="20"/>
          <w:szCs w:val="20"/>
        </w:rPr>
        <w:t xml:space="preserve">. </w:t>
      </w:r>
      <w:r w:rsidR="00B8568D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Desclée De Brouwer. (306.461 PER)</w:t>
      </w:r>
    </w:p>
    <w:p w14:paraId="66C37113" w14:textId="3D6F1369" w:rsidR="007537C4" w:rsidRPr="006F5CA7" w:rsidRDefault="007537C4" w:rsidP="007537C4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Pinto, Alfonso. (2024). Anthropocène, âge du désastre : les catastrophes industrielles et leurs imaginaires. </w:t>
      </w:r>
      <w:r w:rsidR="004E16F2" w:rsidRPr="006F5CA7">
        <w:rPr>
          <w:sz w:val="20"/>
          <w:szCs w:val="20"/>
        </w:rPr>
        <w:t xml:space="preserve">Lyon : </w:t>
      </w:r>
      <w:r w:rsidRPr="006F5CA7">
        <w:rPr>
          <w:sz w:val="20"/>
          <w:szCs w:val="20"/>
        </w:rPr>
        <w:t>Éditions deux-cent-cinq</w:t>
      </w:r>
      <w:r w:rsidR="004E16F2" w:rsidRPr="006F5CA7">
        <w:rPr>
          <w:sz w:val="20"/>
          <w:szCs w:val="20"/>
        </w:rPr>
        <w:t xml:space="preserve"> : </w:t>
      </w:r>
      <w:r w:rsidRPr="006F5CA7">
        <w:rPr>
          <w:sz w:val="20"/>
          <w:szCs w:val="20"/>
        </w:rPr>
        <w:t>Cité anthropocène. (363.7 PIN)</w:t>
      </w:r>
    </w:p>
    <w:p w14:paraId="64CA71C9" w14:textId="0323CDC3" w:rsidR="00610B12" w:rsidRPr="006F5CA7" w:rsidRDefault="002C4332" w:rsidP="002C4332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Rey, Tony, &amp; Defossez, Stephanie. (2019). </w:t>
      </w:r>
      <w:r w:rsidRPr="006F5CA7">
        <w:rPr>
          <w:i/>
          <w:iCs/>
          <w:sz w:val="20"/>
          <w:szCs w:val="20"/>
        </w:rPr>
        <w:t>Retours d’expériences post-catastrophes naturelles</w:t>
      </w:r>
      <w:r w:rsidRPr="006F5CA7">
        <w:rPr>
          <w:sz w:val="20"/>
          <w:szCs w:val="20"/>
        </w:rPr>
        <w:t xml:space="preserve">. </w:t>
      </w:r>
      <w:r w:rsidR="004E16F2" w:rsidRPr="006F5CA7">
        <w:rPr>
          <w:sz w:val="20"/>
          <w:szCs w:val="20"/>
        </w:rPr>
        <w:t xml:space="preserve">Montpellier : </w:t>
      </w:r>
      <w:r w:rsidRPr="006F5CA7">
        <w:rPr>
          <w:sz w:val="20"/>
          <w:szCs w:val="20"/>
        </w:rPr>
        <w:t>PULM, Presses universitaires de la Méditerranée. (551.072 REY)</w:t>
      </w:r>
    </w:p>
    <w:p w14:paraId="4640C952" w14:textId="3ADA44ED" w:rsidR="00610B12" w:rsidRPr="006F5CA7" w:rsidRDefault="007537C4" w:rsidP="00F84925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Vollmann, William T., &amp; </w:t>
      </w:r>
      <w:proofErr w:type="spellStart"/>
      <w:r w:rsidRPr="006F5CA7">
        <w:rPr>
          <w:sz w:val="20"/>
          <w:szCs w:val="20"/>
        </w:rPr>
        <w:t>Mourlon</w:t>
      </w:r>
      <w:proofErr w:type="spellEnd"/>
      <w:r w:rsidRPr="006F5CA7">
        <w:rPr>
          <w:sz w:val="20"/>
          <w:szCs w:val="20"/>
        </w:rPr>
        <w:t xml:space="preserve">, Jean-Paul. (2012). </w:t>
      </w:r>
      <w:r w:rsidRPr="006F5CA7">
        <w:rPr>
          <w:i/>
          <w:iCs/>
          <w:sz w:val="20"/>
          <w:szCs w:val="20"/>
        </w:rPr>
        <w:t>Fukushima, dans la zone interdite : voyage à travers l’enfer et les hautes eaux dans le Japon de l’après-séisme</w:t>
      </w:r>
      <w:r w:rsidRPr="006F5CA7">
        <w:rPr>
          <w:sz w:val="20"/>
          <w:szCs w:val="20"/>
        </w:rPr>
        <w:t xml:space="preserve">. </w:t>
      </w:r>
      <w:r w:rsidR="004E16F2" w:rsidRPr="006F5CA7">
        <w:rPr>
          <w:sz w:val="20"/>
          <w:szCs w:val="20"/>
        </w:rPr>
        <w:t xml:space="preserve">Auch : </w:t>
      </w:r>
      <w:r w:rsidRPr="006F5CA7">
        <w:rPr>
          <w:sz w:val="20"/>
          <w:szCs w:val="20"/>
        </w:rPr>
        <w:t>Tristram. (363.179 VOL)</w:t>
      </w:r>
    </w:p>
    <w:p w14:paraId="62931A2D" w14:textId="6CFE61D6" w:rsidR="008E1DD4" w:rsidRPr="006F5CA7" w:rsidRDefault="008E1DD4" w:rsidP="00F84925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Zenobi</w:t>
      </w:r>
      <w:proofErr w:type="spellEnd"/>
      <w:r w:rsidRPr="006F5CA7">
        <w:rPr>
          <w:sz w:val="20"/>
          <w:szCs w:val="20"/>
        </w:rPr>
        <w:t xml:space="preserve">, D., </w:t>
      </w:r>
      <w:proofErr w:type="spellStart"/>
      <w:r w:rsidRPr="006F5CA7">
        <w:rPr>
          <w:sz w:val="20"/>
          <w:szCs w:val="20"/>
        </w:rPr>
        <w:t>Ullberg</w:t>
      </w:r>
      <w:proofErr w:type="spellEnd"/>
      <w:r w:rsidRPr="006F5CA7">
        <w:rPr>
          <w:sz w:val="20"/>
          <w:szCs w:val="20"/>
        </w:rPr>
        <w:t xml:space="preserve">, S., Silva, T. C. D., &amp; Eckert, C. (2016). </w:t>
      </w:r>
      <w:r w:rsidRPr="006F5CA7">
        <w:rPr>
          <w:i/>
          <w:iCs/>
          <w:sz w:val="20"/>
          <w:szCs w:val="20"/>
        </w:rPr>
        <w:t>Traces : mémoires et politiques des désastres en Amérique latine</w:t>
      </w:r>
      <w:r w:rsidRPr="006F5CA7">
        <w:rPr>
          <w:sz w:val="20"/>
          <w:szCs w:val="20"/>
        </w:rPr>
        <w:t xml:space="preserve">. </w:t>
      </w:r>
      <w:r w:rsidRPr="006F5CA7">
        <w:rPr>
          <w:sz w:val="20"/>
          <w:szCs w:val="20"/>
        </w:rPr>
        <w:t xml:space="preserve">Paris : </w:t>
      </w:r>
      <w:proofErr w:type="spellStart"/>
      <w:r w:rsidRPr="006F5CA7">
        <w:rPr>
          <w:sz w:val="20"/>
          <w:szCs w:val="20"/>
        </w:rPr>
        <w:t>L’Harmattan</w:t>
      </w:r>
      <w:proofErr w:type="spellEnd"/>
      <w:r w:rsidRPr="006F5CA7">
        <w:rPr>
          <w:sz w:val="20"/>
          <w:szCs w:val="20"/>
        </w:rPr>
        <w:t>.</w:t>
      </w:r>
      <w:r w:rsidRPr="006F5CA7">
        <w:rPr>
          <w:sz w:val="20"/>
          <w:szCs w:val="20"/>
        </w:rPr>
        <w:t xml:space="preserve"> (363.34 TRA)</w:t>
      </w:r>
    </w:p>
    <w:p w14:paraId="3E782AF4" w14:textId="2B63DFD6" w:rsidR="00610B12" w:rsidRDefault="00F84925" w:rsidP="002C4332">
      <w:pPr>
        <w:pStyle w:val="Titre1"/>
      </w:pPr>
      <w:bookmarkStart w:id="4" w:name="_Toc229560438"/>
      <w:r>
        <w:t>4</w:t>
      </w:r>
      <w:r w:rsidR="00610B12" w:rsidRPr="00610B12">
        <w:t xml:space="preserve"> – Représentations mentales</w:t>
      </w:r>
      <w:bookmarkEnd w:id="4"/>
    </w:p>
    <w:p w14:paraId="1D5346DD" w14:textId="53F8A78F" w:rsidR="007537C4" w:rsidRPr="006F5CA7" w:rsidRDefault="007537C4" w:rsidP="007537C4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Blanchot, Maurice. (1980). </w:t>
      </w:r>
      <w:r w:rsidRPr="006F5CA7">
        <w:rPr>
          <w:i/>
          <w:iCs/>
          <w:sz w:val="20"/>
          <w:szCs w:val="20"/>
        </w:rPr>
        <w:t>L’écriture du désastre</w:t>
      </w:r>
      <w:r w:rsidRPr="006F5CA7">
        <w:rPr>
          <w:sz w:val="20"/>
          <w:szCs w:val="20"/>
        </w:rPr>
        <w:t xml:space="preserve">. </w:t>
      </w:r>
      <w:r w:rsidR="008020CC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Gallimard. (MAG.8°13367)</w:t>
      </w:r>
    </w:p>
    <w:p w14:paraId="4EF902EF" w14:textId="5C472BC8" w:rsidR="002C4332" w:rsidRPr="006F5CA7" w:rsidRDefault="002C4332" w:rsidP="002C4332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Depraz</w:t>
      </w:r>
      <w:proofErr w:type="spellEnd"/>
      <w:r w:rsidRPr="006F5CA7">
        <w:rPr>
          <w:sz w:val="20"/>
          <w:szCs w:val="20"/>
        </w:rPr>
        <w:t xml:space="preserve">, Nathalie. (2001). </w:t>
      </w:r>
      <w:r w:rsidRPr="006F5CA7">
        <w:rPr>
          <w:i/>
          <w:iCs/>
          <w:sz w:val="20"/>
          <w:szCs w:val="20"/>
        </w:rPr>
        <w:t>La conscience : approches croisées : des classiques aux sciences cognitives</w:t>
      </w:r>
      <w:r w:rsidRPr="006F5CA7">
        <w:rPr>
          <w:sz w:val="20"/>
          <w:szCs w:val="20"/>
        </w:rPr>
        <w:t xml:space="preserve">. </w:t>
      </w:r>
      <w:r w:rsidR="008020CC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A. Colin. (126 DEP)</w:t>
      </w:r>
    </w:p>
    <w:p w14:paraId="00AE5A44" w14:textId="3829E398" w:rsidR="002C4332" w:rsidRPr="006F5CA7" w:rsidRDefault="002C4332" w:rsidP="002C4332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Depraz</w:t>
      </w:r>
      <w:proofErr w:type="spellEnd"/>
      <w:r w:rsidRPr="006F5CA7">
        <w:rPr>
          <w:sz w:val="20"/>
          <w:szCs w:val="20"/>
        </w:rPr>
        <w:t xml:space="preserve">, Nathalie. (2018). Trauma and </w:t>
      </w:r>
      <w:proofErr w:type="spellStart"/>
      <w:r w:rsidRPr="006F5CA7">
        <w:rPr>
          <w:sz w:val="20"/>
          <w:szCs w:val="20"/>
        </w:rPr>
        <w:t>Phenomenology</w:t>
      </w:r>
      <w:proofErr w:type="spellEnd"/>
      <w:r w:rsidRPr="006F5CA7">
        <w:rPr>
          <w:sz w:val="20"/>
          <w:szCs w:val="20"/>
        </w:rPr>
        <w:t xml:space="preserve">. </w:t>
      </w:r>
      <w:r w:rsidRPr="006F5CA7">
        <w:rPr>
          <w:i/>
          <w:iCs/>
          <w:sz w:val="20"/>
          <w:szCs w:val="20"/>
        </w:rPr>
        <w:t xml:space="preserve">Eidos. A Journal for </w:t>
      </w:r>
      <w:proofErr w:type="spellStart"/>
      <w:r w:rsidRPr="006F5CA7">
        <w:rPr>
          <w:i/>
          <w:iCs/>
          <w:sz w:val="20"/>
          <w:szCs w:val="20"/>
        </w:rPr>
        <w:t>Philosophy</w:t>
      </w:r>
      <w:proofErr w:type="spellEnd"/>
      <w:r w:rsidRPr="006F5CA7">
        <w:rPr>
          <w:i/>
          <w:iCs/>
          <w:sz w:val="20"/>
          <w:szCs w:val="20"/>
        </w:rPr>
        <w:t xml:space="preserve"> of Culture</w:t>
      </w:r>
      <w:r w:rsidRPr="006F5CA7">
        <w:rPr>
          <w:sz w:val="20"/>
          <w:szCs w:val="20"/>
        </w:rPr>
        <w:t xml:space="preserve">, </w:t>
      </w:r>
      <w:r w:rsidRPr="006F5CA7">
        <w:rPr>
          <w:i/>
          <w:iCs/>
          <w:sz w:val="20"/>
          <w:szCs w:val="20"/>
        </w:rPr>
        <w:t>2</w:t>
      </w:r>
      <w:r w:rsidRPr="006F5CA7">
        <w:rPr>
          <w:sz w:val="20"/>
          <w:szCs w:val="20"/>
        </w:rPr>
        <w:t xml:space="preserve">(2), 53–74. </w:t>
      </w:r>
      <w:hyperlink r:id="rId19" w:history="1">
        <w:r w:rsidRPr="006F5CA7">
          <w:rPr>
            <w:rStyle w:val="Lienhypertexte"/>
            <w:sz w:val="20"/>
            <w:szCs w:val="20"/>
          </w:rPr>
          <w:t>https://doi.org/10.26319/4716</w:t>
        </w:r>
      </w:hyperlink>
      <w:r w:rsidRPr="006F5CA7">
        <w:rPr>
          <w:sz w:val="20"/>
          <w:szCs w:val="20"/>
        </w:rPr>
        <w:t xml:space="preserve"> (consulté le 13 mai 2026</w:t>
      </w:r>
      <w:r w:rsidR="007537C4" w:rsidRPr="006F5CA7">
        <w:rPr>
          <w:sz w:val="20"/>
          <w:szCs w:val="20"/>
        </w:rPr>
        <w:t>)</w:t>
      </w:r>
    </w:p>
    <w:p w14:paraId="25AA07DB" w14:textId="64795624" w:rsidR="002C4332" w:rsidRPr="006F5CA7" w:rsidRDefault="002C4332" w:rsidP="002C4332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Depraz</w:t>
      </w:r>
      <w:proofErr w:type="spellEnd"/>
      <w:r w:rsidRPr="006F5CA7">
        <w:rPr>
          <w:sz w:val="20"/>
          <w:szCs w:val="20"/>
        </w:rPr>
        <w:t xml:space="preserve">, Nathalie, &amp; </w:t>
      </w:r>
      <w:proofErr w:type="spellStart"/>
      <w:r w:rsidRPr="006F5CA7">
        <w:rPr>
          <w:sz w:val="20"/>
          <w:szCs w:val="20"/>
        </w:rPr>
        <w:t>Künstler</w:t>
      </w:r>
      <w:proofErr w:type="spellEnd"/>
      <w:r w:rsidRPr="006F5CA7">
        <w:rPr>
          <w:sz w:val="20"/>
          <w:szCs w:val="20"/>
        </w:rPr>
        <w:t xml:space="preserve">, Raphaël. (2025). </w:t>
      </w:r>
      <w:r w:rsidRPr="006F5CA7">
        <w:rPr>
          <w:i/>
          <w:iCs/>
          <w:sz w:val="20"/>
          <w:szCs w:val="20"/>
        </w:rPr>
        <w:t>Enquête sur les représentations mentales : comment les concevoir ? comment s’en passer ?</w:t>
      </w:r>
      <w:r w:rsidRPr="006F5CA7">
        <w:rPr>
          <w:sz w:val="20"/>
          <w:szCs w:val="20"/>
        </w:rPr>
        <w:t xml:space="preserve"> Éditions </w:t>
      </w:r>
      <w:proofErr w:type="spellStart"/>
      <w:r w:rsidRPr="006F5CA7">
        <w:rPr>
          <w:sz w:val="20"/>
          <w:szCs w:val="20"/>
        </w:rPr>
        <w:t>Matériologiques</w:t>
      </w:r>
      <w:proofErr w:type="spellEnd"/>
      <w:r w:rsidRPr="006F5CA7">
        <w:rPr>
          <w:sz w:val="20"/>
          <w:szCs w:val="20"/>
        </w:rPr>
        <w:t xml:space="preserve">. </w:t>
      </w:r>
      <w:hyperlink r:id="rId20" w:history="1">
        <w:r w:rsidRPr="006F5CA7">
          <w:rPr>
            <w:rStyle w:val="Lienhypertexte"/>
            <w:sz w:val="20"/>
            <w:szCs w:val="20"/>
          </w:rPr>
          <w:t>https://shs.cairn.info/enquete-sur-les-representations-mentales--9782373612349?lang=</w:t>
        </w:r>
        <w:proofErr w:type="spellStart"/>
        <w:r w:rsidRPr="006F5CA7">
          <w:rPr>
            <w:rStyle w:val="Lienhypertexte"/>
            <w:sz w:val="20"/>
            <w:szCs w:val="20"/>
          </w:rPr>
          <w:t>fr</w:t>
        </w:r>
        <w:proofErr w:type="spellEnd"/>
      </w:hyperlink>
      <w:r w:rsidRPr="006F5CA7">
        <w:rPr>
          <w:sz w:val="20"/>
          <w:szCs w:val="20"/>
        </w:rPr>
        <w:t xml:space="preserve"> (consulté le 13 mai 2026)</w:t>
      </w:r>
    </w:p>
    <w:p w14:paraId="63FDBFDE" w14:textId="7E7A1990" w:rsidR="007537C4" w:rsidRPr="006F5CA7" w:rsidRDefault="007537C4" w:rsidP="007537C4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Ferrier, Michaël, &amp; Couchot, Hervé. (2021). </w:t>
      </w:r>
      <w:r w:rsidRPr="006F5CA7">
        <w:rPr>
          <w:i/>
          <w:iCs/>
          <w:sz w:val="20"/>
          <w:szCs w:val="20"/>
        </w:rPr>
        <w:t>Dans l’</w:t>
      </w:r>
      <w:proofErr w:type="spellStart"/>
      <w:r w:rsidRPr="006F5CA7">
        <w:rPr>
          <w:i/>
          <w:iCs/>
          <w:sz w:val="20"/>
          <w:szCs w:val="20"/>
        </w:rPr>
        <w:t>oeil</w:t>
      </w:r>
      <w:proofErr w:type="spellEnd"/>
      <w:r w:rsidRPr="006F5CA7">
        <w:rPr>
          <w:i/>
          <w:iCs/>
          <w:sz w:val="20"/>
          <w:szCs w:val="20"/>
        </w:rPr>
        <w:t xml:space="preserve"> du désastre : créer avec Fukushima</w:t>
      </w:r>
      <w:r w:rsidRPr="006F5CA7">
        <w:rPr>
          <w:sz w:val="20"/>
          <w:szCs w:val="20"/>
        </w:rPr>
        <w:t xml:space="preserve">. </w:t>
      </w:r>
      <w:r w:rsidR="008020CC" w:rsidRPr="006F5CA7">
        <w:rPr>
          <w:sz w:val="20"/>
          <w:szCs w:val="20"/>
        </w:rPr>
        <w:t xml:space="preserve">Vincennes : </w:t>
      </w:r>
      <w:r w:rsidRPr="006F5CA7">
        <w:rPr>
          <w:sz w:val="20"/>
          <w:szCs w:val="20"/>
        </w:rPr>
        <w:t>Éditions Thierry Marchaisse. (709.52 FER)</w:t>
      </w:r>
    </w:p>
    <w:p w14:paraId="7A6C24EA" w14:textId="01A77E11" w:rsidR="002C4332" w:rsidRPr="006F5CA7" w:rsidRDefault="002C4332" w:rsidP="002C4332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Fournier, Laurent Sébastien, </w:t>
      </w:r>
      <w:proofErr w:type="spellStart"/>
      <w:r w:rsidRPr="006F5CA7">
        <w:rPr>
          <w:sz w:val="20"/>
          <w:szCs w:val="20"/>
        </w:rPr>
        <w:t>Chastagner</w:t>
      </w:r>
      <w:proofErr w:type="spellEnd"/>
      <w:r w:rsidRPr="006F5CA7">
        <w:rPr>
          <w:sz w:val="20"/>
          <w:szCs w:val="20"/>
        </w:rPr>
        <w:t xml:space="preserve">, Claude, </w:t>
      </w:r>
      <w:proofErr w:type="spellStart"/>
      <w:r w:rsidRPr="006F5CA7">
        <w:rPr>
          <w:sz w:val="20"/>
          <w:szCs w:val="20"/>
        </w:rPr>
        <w:t>Bernié-Boissard</w:t>
      </w:r>
      <w:proofErr w:type="spellEnd"/>
      <w:r w:rsidRPr="006F5CA7">
        <w:rPr>
          <w:sz w:val="20"/>
          <w:szCs w:val="20"/>
        </w:rPr>
        <w:t xml:space="preserve">, Catherine, et autres. (2021). </w:t>
      </w:r>
      <w:r w:rsidRPr="006F5CA7">
        <w:rPr>
          <w:i/>
          <w:iCs/>
          <w:sz w:val="20"/>
          <w:szCs w:val="20"/>
        </w:rPr>
        <w:t>Catastrophismes : peurs collectives et idéologies au XXIe siècle : actes du colloque de l’Université de Nîmes des 18 et 19 juin 2020</w:t>
      </w:r>
      <w:r w:rsidRPr="006F5CA7">
        <w:rPr>
          <w:sz w:val="20"/>
          <w:szCs w:val="20"/>
        </w:rPr>
        <w:t xml:space="preserve">. </w:t>
      </w:r>
      <w:r w:rsidR="008020CC" w:rsidRPr="006F5CA7">
        <w:rPr>
          <w:sz w:val="20"/>
          <w:szCs w:val="20"/>
        </w:rPr>
        <w:t xml:space="preserve">Aix-en-Provence : </w:t>
      </w:r>
      <w:r w:rsidRPr="006F5CA7">
        <w:rPr>
          <w:sz w:val="20"/>
          <w:szCs w:val="20"/>
        </w:rPr>
        <w:t>Presses universitaires d’Aix-Marseille. (307.12 AME)</w:t>
      </w:r>
    </w:p>
    <w:p w14:paraId="1EC4B9D9" w14:textId="78A18C99" w:rsidR="008020CC" w:rsidRPr="006F5CA7" w:rsidRDefault="007537C4" w:rsidP="006F40EA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Postel-Vinay, Karoline. (2026). </w:t>
      </w:r>
      <w:r w:rsidRPr="006F5CA7">
        <w:rPr>
          <w:i/>
          <w:iCs/>
          <w:sz w:val="20"/>
          <w:szCs w:val="20"/>
        </w:rPr>
        <w:t>Face à l’incertitude : le Japon, laboratoire de l’imprévisible</w:t>
      </w:r>
      <w:r w:rsidRPr="006F5CA7">
        <w:rPr>
          <w:sz w:val="20"/>
          <w:szCs w:val="20"/>
        </w:rPr>
        <w:t xml:space="preserve">. </w:t>
      </w:r>
      <w:r w:rsidR="008020CC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Les éditions du Cerf. (363.349 POS</w:t>
      </w:r>
      <w:r w:rsidR="008020CC" w:rsidRPr="006F5CA7">
        <w:rPr>
          <w:sz w:val="20"/>
          <w:szCs w:val="20"/>
        </w:rPr>
        <w:t>).</w:t>
      </w:r>
    </w:p>
    <w:p w14:paraId="689BB660" w14:textId="3C5FA054" w:rsidR="00881AEE" w:rsidRPr="006F5CA7" w:rsidRDefault="00881AEE" w:rsidP="006F40EA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Thellefsen</w:t>
      </w:r>
      <w:proofErr w:type="spellEnd"/>
      <w:r w:rsidRPr="006F5CA7">
        <w:rPr>
          <w:sz w:val="20"/>
          <w:szCs w:val="20"/>
        </w:rPr>
        <w:t xml:space="preserve">, T., </w:t>
      </w:r>
      <w:proofErr w:type="spellStart"/>
      <w:r w:rsidRPr="006F5CA7">
        <w:rPr>
          <w:sz w:val="20"/>
          <w:szCs w:val="20"/>
        </w:rPr>
        <w:t>Sørensen</w:t>
      </w:r>
      <w:proofErr w:type="spellEnd"/>
      <w:r w:rsidRPr="006F5CA7">
        <w:rPr>
          <w:sz w:val="20"/>
          <w:szCs w:val="20"/>
        </w:rPr>
        <w:t xml:space="preserve">, B., &amp; Andersen, C. (2008). Emotion and </w:t>
      </w:r>
      <w:proofErr w:type="spellStart"/>
      <w:r w:rsidRPr="006F5CA7">
        <w:rPr>
          <w:sz w:val="20"/>
          <w:szCs w:val="20"/>
        </w:rPr>
        <w:t>community</w:t>
      </w:r>
      <w:proofErr w:type="spellEnd"/>
      <w:r w:rsidRPr="006F5CA7">
        <w:rPr>
          <w:sz w:val="20"/>
          <w:szCs w:val="20"/>
        </w:rPr>
        <w:t xml:space="preserve"> in a </w:t>
      </w:r>
      <w:proofErr w:type="spellStart"/>
      <w:r w:rsidRPr="006F5CA7">
        <w:rPr>
          <w:sz w:val="20"/>
          <w:szCs w:val="20"/>
        </w:rPr>
        <w:t>semeiotic</w:t>
      </w:r>
      <w:proofErr w:type="spellEnd"/>
      <w:r w:rsidRPr="006F5CA7">
        <w:rPr>
          <w:sz w:val="20"/>
          <w:szCs w:val="20"/>
        </w:rPr>
        <w:t xml:space="preserve"> perspective. </w:t>
      </w:r>
      <w:proofErr w:type="spellStart"/>
      <w:r w:rsidRPr="006F5CA7">
        <w:rPr>
          <w:i/>
          <w:iCs/>
          <w:sz w:val="20"/>
          <w:szCs w:val="20"/>
        </w:rPr>
        <w:t>Semiotica</w:t>
      </w:r>
      <w:proofErr w:type="spellEnd"/>
      <w:r w:rsidRPr="006F5CA7">
        <w:rPr>
          <w:sz w:val="20"/>
          <w:szCs w:val="20"/>
        </w:rPr>
        <w:t xml:space="preserve">, </w:t>
      </w:r>
      <w:r w:rsidRPr="006F5CA7">
        <w:rPr>
          <w:i/>
          <w:iCs/>
          <w:sz w:val="20"/>
          <w:szCs w:val="20"/>
        </w:rPr>
        <w:t>2008</w:t>
      </w:r>
      <w:r w:rsidRPr="006F5CA7">
        <w:rPr>
          <w:sz w:val="20"/>
          <w:szCs w:val="20"/>
        </w:rPr>
        <w:t>(172).</w:t>
      </w:r>
      <w:r w:rsidRPr="006F5CA7">
        <w:rPr>
          <w:sz w:val="20"/>
          <w:szCs w:val="20"/>
        </w:rPr>
        <w:t xml:space="preserve"> </w:t>
      </w:r>
      <w:hyperlink r:id="rId21" w:history="1">
        <w:r w:rsidR="00356B06" w:rsidRPr="006F5CA7">
          <w:rPr>
            <w:rStyle w:val="Lienhypertexte"/>
            <w:sz w:val="20"/>
            <w:szCs w:val="20"/>
          </w:rPr>
          <w:t>https://www.doi.org/10.1515/SEMI.2008.093</w:t>
        </w:r>
      </w:hyperlink>
      <w:r w:rsidR="00356B06" w:rsidRPr="006F5CA7">
        <w:rPr>
          <w:sz w:val="20"/>
          <w:szCs w:val="20"/>
        </w:rPr>
        <w:t xml:space="preserve"> (</w:t>
      </w:r>
      <w:r w:rsidR="00356B06" w:rsidRPr="006F5CA7">
        <w:rPr>
          <w:sz w:val="20"/>
          <w:szCs w:val="20"/>
        </w:rPr>
        <w:t xml:space="preserve">(consulté le </w:t>
      </w:r>
      <w:r w:rsidR="00356B06" w:rsidRPr="006F5CA7">
        <w:rPr>
          <w:sz w:val="20"/>
          <w:szCs w:val="20"/>
        </w:rPr>
        <w:t>19</w:t>
      </w:r>
      <w:r w:rsidR="00356B06" w:rsidRPr="006F5CA7">
        <w:rPr>
          <w:sz w:val="20"/>
          <w:szCs w:val="20"/>
        </w:rPr>
        <w:t xml:space="preserve"> mai 2026)</w:t>
      </w:r>
    </w:p>
    <w:p w14:paraId="2CD0307C" w14:textId="0B5FFE2A" w:rsidR="006F40EA" w:rsidRPr="006F5CA7" w:rsidRDefault="002C4332" w:rsidP="006F40EA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Zinna</w:t>
      </w:r>
      <w:proofErr w:type="spellEnd"/>
      <w:r w:rsidRPr="006F5CA7">
        <w:rPr>
          <w:sz w:val="20"/>
          <w:szCs w:val="20"/>
        </w:rPr>
        <w:t xml:space="preserve">, Alessandro, </w:t>
      </w:r>
      <w:proofErr w:type="spellStart"/>
      <w:r w:rsidRPr="006F5CA7">
        <w:rPr>
          <w:sz w:val="20"/>
          <w:szCs w:val="20"/>
        </w:rPr>
        <w:t>Deni</w:t>
      </w:r>
      <w:proofErr w:type="spellEnd"/>
      <w:r w:rsidRPr="006F5CA7">
        <w:rPr>
          <w:sz w:val="20"/>
          <w:szCs w:val="20"/>
        </w:rPr>
        <w:t xml:space="preserve">, Michela, &amp; </w:t>
      </w:r>
      <w:proofErr w:type="spellStart"/>
      <w:r w:rsidRPr="006F5CA7">
        <w:rPr>
          <w:sz w:val="20"/>
          <w:szCs w:val="20"/>
        </w:rPr>
        <w:t>Gisclard</w:t>
      </w:r>
      <w:proofErr w:type="spellEnd"/>
      <w:r w:rsidRPr="006F5CA7">
        <w:rPr>
          <w:sz w:val="20"/>
          <w:szCs w:val="20"/>
        </w:rPr>
        <w:t xml:space="preserve">, Béatrice. (2023). </w:t>
      </w:r>
      <w:r w:rsidRPr="006F5CA7">
        <w:rPr>
          <w:i/>
          <w:iCs/>
          <w:sz w:val="20"/>
          <w:szCs w:val="20"/>
        </w:rPr>
        <w:t>La vie : modes d’emploi et stratégies de permanence : face à l’Anthropocène : la sémiotique et les sciences II</w:t>
      </w:r>
      <w:r w:rsidRPr="006F5CA7">
        <w:rPr>
          <w:sz w:val="20"/>
          <w:szCs w:val="20"/>
        </w:rPr>
        <w:t xml:space="preserve">. </w:t>
      </w:r>
      <w:r w:rsidR="008020CC" w:rsidRPr="006F5CA7">
        <w:rPr>
          <w:sz w:val="20"/>
          <w:szCs w:val="20"/>
        </w:rPr>
        <w:t xml:space="preserve">Toulouse : </w:t>
      </w:r>
      <w:r w:rsidRPr="006F5CA7">
        <w:rPr>
          <w:sz w:val="20"/>
          <w:szCs w:val="20"/>
        </w:rPr>
        <w:t>CAMS-O. (304.2 VIE)</w:t>
      </w:r>
    </w:p>
    <w:p w14:paraId="5F8713E8" w14:textId="20B6577A" w:rsidR="006F40EA" w:rsidRPr="006F5CA7" w:rsidRDefault="00DA7C1F" w:rsidP="006F40EA">
      <w:pPr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Zumthor</w:t>
      </w:r>
      <w:proofErr w:type="spellEnd"/>
      <w:r w:rsidRPr="006F5CA7">
        <w:rPr>
          <w:sz w:val="20"/>
          <w:szCs w:val="20"/>
        </w:rPr>
        <w:t xml:space="preserve">, P. (2008). </w:t>
      </w:r>
      <w:r w:rsidRPr="006F5CA7">
        <w:rPr>
          <w:i/>
          <w:iCs/>
          <w:sz w:val="20"/>
          <w:szCs w:val="20"/>
        </w:rPr>
        <w:t xml:space="preserve">Atmosphères : environnements architecturaux, ce qui m’entoure : [conférence donnée le 1er juin 2003 dans la Grange des arts au château de </w:t>
      </w:r>
      <w:proofErr w:type="spellStart"/>
      <w:r w:rsidRPr="006F5CA7">
        <w:rPr>
          <w:i/>
          <w:iCs/>
          <w:sz w:val="20"/>
          <w:szCs w:val="20"/>
        </w:rPr>
        <w:t>Wendlinghausen</w:t>
      </w:r>
      <w:proofErr w:type="spellEnd"/>
      <w:r w:rsidRPr="006F5CA7">
        <w:rPr>
          <w:i/>
          <w:iCs/>
          <w:sz w:val="20"/>
          <w:szCs w:val="20"/>
        </w:rPr>
        <w:t>]</w:t>
      </w:r>
      <w:r w:rsidRPr="006F5CA7">
        <w:rPr>
          <w:sz w:val="20"/>
          <w:szCs w:val="20"/>
        </w:rPr>
        <w:t xml:space="preserve">. </w:t>
      </w:r>
      <w:r w:rsidRPr="006F5CA7">
        <w:rPr>
          <w:sz w:val="20"/>
          <w:szCs w:val="20"/>
        </w:rPr>
        <w:t xml:space="preserve">Basel : </w:t>
      </w:r>
      <w:proofErr w:type="spellStart"/>
      <w:r w:rsidRPr="006F5CA7">
        <w:rPr>
          <w:sz w:val="20"/>
          <w:szCs w:val="20"/>
        </w:rPr>
        <w:t>Birkhäuser</w:t>
      </w:r>
      <w:proofErr w:type="spellEnd"/>
      <w:r w:rsidRPr="006F5CA7">
        <w:rPr>
          <w:sz w:val="20"/>
          <w:szCs w:val="20"/>
        </w:rPr>
        <w:t>.</w:t>
      </w:r>
      <w:r w:rsidRPr="006F5CA7">
        <w:rPr>
          <w:sz w:val="20"/>
          <w:szCs w:val="20"/>
        </w:rPr>
        <w:t xml:space="preserve"> (MAG.8°295)</w:t>
      </w:r>
    </w:p>
    <w:p w14:paraId="758DD4DC" w14:textId="4F364BE9" w:rsidR="00610B12" w:rsidRDefault="00F84925" w:rsidP="006F40EA">
      <w:pPr>
        <w:pStyle w:val="Titre1"/>
      </w:pPr>
      <w:bookmarkStart w:id="5" w:name="_Toc229560439"/>
      <w:r>
        <w:t>5</w:t>
      </w:r>
      <w:r w:rsidR="00610B12" w:rsidRPr="00610B12">
        <w:t xml:space="preserve"> – Les catastrophes dans la littérature et le cinéma</w:t>
      </w:r>
      <w:bookmarkEnd w:id="5"/>
    </w:p>
    <w:p w14:paraId="764DF553" w14:textId="2761888A" w:rsidR="006F40EA" w:rsidRPr="006F5CA7" w:rsidRDefault="006F40EA" w:rsidP="006F40EA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Boucheron, Patrick. (2026). </w:t>
      </w:r>
      <w:r w:rsidRPr="006F5CA7">
        <w:rPr>
          <w:i/>
          <w:iCs/>
          <w:sz w:val="20"/>
          <w:szCs w:val="20"/>
        </w:rPr>
        <w:t>Peste noire</w:t>
      </w:r>
      <w:r w:rsidRPr="006F5CA7">
        <w:rPr>
          <w:sz w:val="20"/>
          <w:szCs w:val="20"/>
        </w:rPr>
        <w:t xml:space="preserve">. </w:t>
      </w:r>
      <w:r w:rsidR="0006450B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Éditions du Seuil. (909.07 BOU)</w:t>
      </w:r>
    </w:p>
    <w:p w14:paraId="73474949" w14:textId="681526F6" w:rsidR="006F40EA" w:rsidRPr="006F5CA7" w:rsidRDefault="006F40EA" w:rsidP="006F40EA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Collette, Sandrine. (2021). </w:t>
      </w:r>
      <w:r w:rsidRPr="006F5CA7">
        <w:rPr>
          <w:i/>
          <w:iCs/>
          <w:sz w:val="20"/>
          <w:szCs w:val="20"/>
        </w:rPr>
        <w:t>Et toujours les Forêts : roman</w:t>
      </w:r>
      <w:r w:rsidRPr="006F5CA7">
        <w:rPr>
          <w:sz w:val="20"/>
          <w:szCs w:val="20"/>
        </w:rPr>
        <w:t xml:space="preserve">. </w:t>
      </w:r>
      <w:r w:rsidR="0006450B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Librairie générale française. (843 COL)</w:t>
      </w:r>
    </w:p>
    <w:p w14:paraId="2F72643D" w14:textId="6D7EEEEF" w:rsidR="006F40EA" w:rsidRPr="006F5CA7" w:rsidRDefault="006F40EA" w:rsidP="006F40EA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Darrieussecq, Marie. (2005). </w:t>
      </w:r>
      <w:r w:rsidRPr="006F5CA7">
        <w:rPr>
          <w:i/>
          <w:iCs/>
          <w:sz w:val="20"/>
          <w:szCs w:val="20"/>
        </w:rPr>
        <w:t>White</w:t>
      </w:r>
      <w:r w:rsidRPr="006F5CA7">
        <w:rPr>
          <w:sz w:val="20"/>
          <w:szCs w:val="20"/>
        </w:rPr>
        <w:t xml:space="preserve">. </w:t>
      </w:r>
      <w:r w:rsidR="0006450B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Gallimard. (843 DAR)</w:t>
      </w:r>
    </w:p>
    <w:p w14:paraId="64CA5D11" w14:textId="2899E468" w:rsidR="007537C4" w:rsidRPr="006F5CA7" w:rsidRDefault="007537C4" w:rsidP="007537C4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DeLillo, Don. (2011). </w:t>
      </w:r>
      <w:r w:rsidRPr="006F5CA7">
        <w:rPr>
          <w:i/>
          <w:iCs/>
          <w:sz w:val="20"/>
          <w:szCs w:val="20"/>
        </w:rPr>
        <w:t>White noise</w:t>
      </w:r>
      <w:r w:rsidRPr="006F5CA7">
        <w:rPr>
          <w:sz w:val="20"/>
          <w:szCs w:val="20"/>
        </w:rPr>
        <w:t xml:space="preserve">. </w:t>
      </w:r>
      <w:r w:rsidR="0006450B" w:rsidRPr="006F5CA7">
        <w:rPr>
          <w:sz w:val="20"/>
          <w:szCs w:val="20"/>
        </w:rPr>
        <w:t xml:space="preserve">Londres : </w:t>
      </w:r>
      <w:r w:rsidRPr="006F5CA7">
        <w:rPr>
          <w:sz w:val="20"/>
          <w:szCs w:val="20"/>
        </w:rPr>
        <w:t>Picador. (813 DEL)</w:t>
      </w:r>
    </w:p>
    <w:p w14:paraId="338F4B37" w14:textId="427DA59C" w:rsidR="006F40EA" w:rsidRPr="006F5CA7" w:rsidRDefault="006F40EA" w:rsidP="006F40EA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Gaudé, Laurent. (2010). </w:t>
      </w:r>
      <w:r w:rsidRPr="006F5CA7">
        <w:rPr>
          <w:i/>
          <w:iCs/>
          <w:sz w:val="20"/>
          <w:szCs w:val="20"/>
        </w:rPr>
        <w:t>Ouragan : roman</w:t>
      </w:r>
      <w:r w:rsidRPr="006F5CA7">
        <w:rPr>
          <w:sz w:val="20"/>
          <w:szCs w:val="20"/>
        </w:rPr>
        <w:t xml:space="preserve">. </w:t>
      </w:r>
      <w:r w:rsidR="0006450B" w:rsidRPr="006F5CA7">
        <w:rPr>
          <w:sz w:val="20"/>
          <w:szCs w:val="20"/>
        </w:rPr>
        <w:t xml:space="preserve">Arles : </w:t>
      </w:r>
      <w:r w:rsidRPr="006F5CA7">
        <w:rPr>
          <w:sz w:val="20"/>
          <w:szCs w:val="20"/>
        </w:rPr>
        <w:t xml:space="preserve">Actes Sud </w:t>
      </w:r>
      <w:proofErr w:type="spellStart"/>
      <w:r w:rsidRPr="006F5CA7">
        <w:rPr>
          <w:sz w:val="20"/>
          <w:szCs w:val="20"/>
        </w:rPr>
        <w:t>Leméac</w:t>
      </w:r>
      <w:proofErr w:type="spellEnd"/>
      <w:r w:rsidRPr="006F5CA7">
        <w:rPr>
          <w:sz w:val="20"/>
          <w:szCs w:val="20"/>
        </w:rPr>
        <w:t>. (843 GAU)</w:t>
      </w:r>
    </w:p>
    <w:p w14:paraId="483B8BE2" w14:textId="3D236C48" w:rsidR="007537C4" w:rsidRPr="006F5CA7" w:rsidRDefault="007537C4" w:rsidP="007537C4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Larcenet, Manu, &amp; McCarthy, Cormac. (2024). </w:t>
      </w:r>
      <w:r w:rsidRPr="006F5CA7">
        <w:rPr>
          <w:i/>
          <w:iCs/>
          <w:sz w:val="20"/>
          <w:szCs w:val="20"/>
        </w:rPr>
        <w:t>La route</w:t>
      </w:r>
      <w:r w:rsidRPr="006F5CA7">
        <w:rPr>
          <w:sz w:val="20"/>
          <w:szCs w:val="20"/>
        </w:rPr>
        <w:t xml:space="preserve">. </w:t>
      </w:r>
      <w:r w:rsidR="0006450B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Dargaud. (BD LAR)</w:t>
      </w:r>
    </w:p>
    <w:p w14:paraId="47FE65D6" w14:textId="3D90342B" w:rsidR="007537C4" w:rsidRPr="006F5CA7" w:rsidRDefault="007537C4" w:rsidP="007537C4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Lepage, E. (2012). </w:t>
      </w:r>
      <w:r w:rsidRPr="006F5CA7">
        <w:rPr>
          <w:i/>
          <w:iCs/>
          <w:sz w:val="20"/>
          <w:szCs w:val="20"/>
        </w:rPr>
        <w:t>Un printemps à Tchernobyl</w:t>
      </w:r>
      <w:r w:rsidRPr="006F5CA7">
        <w:rPr>
          <w:sz w:val="20"/>
          <w:szCs w:val="20"/>
        </w:rPr>
        <w:t xml:space="preserve">. </w:t>
      </w:r>
      <w:r w:rsidR="0006450B" w:rsidRPr="006F5CA7">
        <w:rPr>
          <w:sz w:val="20"/>
          <w:szCs w:val="20"/>
        </w:rPr>
        <w:t xml:space="preserve">Paris : </w:t>
      </w:r>
      <w:proofErr w:type="spellStart"/>
      <w:r w:rsidRPr="006F5CA7">
        <w:rPr>
          <w:sz w:val="20"/>
          <w:szCs w:val="20"/>
        </w:rPr>
        <w:t>Futuropolis</w:t>
      </w:r>
      <w:proofErr w:type="spellEnd"/>
      <w:r w:rsidRPr="006F5CA7">
        <w:rPr>
          <w:sz w:val="20"/>
          <w:szCs w:val="20"/>
        </w:rPr>
        <w:t>. (BD LEP)</w:t>
      </w:r>
    </w:p>
    <w:p w14:paraId="5E4A6630" w14:textId="4677B640" w:rsidR="007537C4" w:rsidRPr="006F5CA7" w:rsidRDefault="007537C4" w:rsidP="007537C4">
      <w:pPr>
        <w:rPr>
          <w:sz w:val="20"/>
          <w:szCs w:val="20"/>
        </w:rPr>
      </w:pPr>
      <w:r w:rsidRPr="006F5CA7">
        <w:rPr>
          <w:sz w:val="20"/>
          <w:szCs w:val="20"/>
        </w:rPr>
        <w:t xml:space="preserve">Tarkovski, Andreï </w:t>
      </w:r>
      <w:proofErr w:type="spellStart"/>
      <w:r w:rsidRPr="006F5CA7">
        <w:rPr>
          <w:sz w:val="20"/>
          <w:szCs w:val="20"/>
        </w:rPr>
        <w:t>Arsenievitch</w:t>
      </w:r>
      <w:proofErr w:type="spellEnd"/>
      <w:r w:rsidRPr="006F5CA7">
        <w:rPr>
          <w:sz w:val="20"/>
          <w:szCs w:val="20"/>
        </w:rPr>
        <w:t xml:space="preserve">, Strougatski, Arkadi </w:t>
      </w:r>
      <w:proofErr w:type="spellStart"/>
      <w:r w:rsidRPr="006F5CA7">
        <w:rPr>
          <w:sz w:val="20"/>
          <w:szCs w:val="20"/>
        </w:rPr>
        <w:t>Natanovitch</w:t>
      </w:r>
      <w:proofErr w:type="spellEnd"/>
      <w:r w:rsidRPr="006F5CA7">
        <w:rPr>
          <w:sz w:val="20"/>
          <w:szCs w:val="20"/>
        </w:rPr>
        <w:t xml:space="preserve">, &amp; Strougatski, Boris Natanovitch. (2011). </w:t>
      </w:r>
      <w:r w:rsidRPr="006F5CA7">
        <w:rPr>
          <w:i/>
          <w:iCs/>
          <w:sz w:val="20"/>
          <w:szCs w:val="20"/>
        </w:rPr>
        <w:t>Stalker</w:t>
      </w:r>
      <w:r w:rsidRPr="006F5CA7">
        <w:rPr>
          <w:sz w:val="20"/>
          <w:szCs w:val="20"/>
        </w:rPr>
        <w:t xml:space="preserve">. Potemkine films éd. Agnès B. DVD. </w:t>
      </w:r>
      <w:r w:rsidR="00913882" w:rsidRPr="006F5CA7">
        <w:rPr>
          <w:sz w:val="20"/>
          <w:szCs w:val="20"/>
        </w:rPr>
        <w:t xml:space="preserve">1 DVD zone 2 (3 h 31 min) : </w:t>
      </w:r>
      <w:proofErr w:type="spellStart"/>
      <w:r w:rsidR="00913882" w:rsidRPr="006F5CA7">
        <w:rPr>
          <w:sz w:val="20"/>
          <w:szCs w:val="20"/>
        </w:rPr>
        <w:t>coul</w:t>
      </w:r>
      <w:proofErr w:type="spellEnd"/>
      <w:r w:rsidR="00913882" w:rsidRPr="006F5CA7">
        <w:rPr>
          <w:sz w:val="20"/>
          <w:szCs w:val="20"/>
        </w:rPr>
        <w:t xml:space="preserve">., sonore </w:t>
      </w:r>
      <w:r w:rsidRPr="006F5CA7">
        <w:rPr>
          <w:sz w:val="20"/>
          <w:szCs w:val="20"/>
        </w:rPr>
        <w:t>(D 791.43 STA)</w:t>
      </w:r>
    </w:p>
    <w:p w14:paraId="03E0652C" w14:textId="526E3BB0" w:rsidR="00610B12" w:rsidRPr="006F5CA7" w:rsidRDefault="007537C4" w:rsidP="00610B12">
      <w:pPr>
        <w:pStyle w:val="Sansinterligne"/>
        <w:rPr>
          <w:sz w:val="20"/>
          <w:szCs w:val="20"/>
        </w:rPr>
      </w:pPr>
      <w:proofErr w:type="spellStart"/>
      <w:r w:rsidRPr="006F5CA7">
        <w:rPr>
          <w:sz w:val="20"/>
          <w:szCs w:val="20"/>
        </w:rPr>
        <w:t>Volodine</w:t>
      </w:r>
      <w:proofErr w:type="spellEnd"/>
      <w:r w:rsidRPr="006F5CA7">
        <w:rPr>
          <w:sz w:val="20"/>
          <w:szCs w:val="20"/>
        </w:rPr>
        <w:t xml:space="preserve">, Antoine. (1999). </w:t>
      </w:r>
      <w:r w:rsidRPr="006F5CA7">
        <w:rPr>
          <w:i/>
          <w:iCs/>
          <w:sz w:val="20"/>
          <w:szCs w:val="20"/>
        </w:rPr>
        <w:t xml:space="preserve">Des anges mineurs : </w:t>
      </w:r>
      <w:proofErr w:type="spellStart"/>
      <w:r w:rsidRPr="006F5CA7">
        <w:rPr>
          <w:i/>
          <w:iCs/>
          <w:sz w:val="20"/>
          <w:szCs w:val="20"/>
        </w:rPr>
        <w:t>narrats</w:t>
      </w:r>
      <w:proofErr w:type="spellEnd"/>
      <w:r w:rsidRPr="006F5CA7">
        <w:rPr>
          <w:sz w:val="20"/>
          <w:szCs w:val="20"/>
        </w:rPr>
        <w:t xml:space="preserve">. </w:t>
      </w:r>
      <w:r w:rsidR="0006450B" w:rsidRPr="006F5CA7">
        <w:rPr>
          <w:sz w:val="20"/>
          <w:szCs w:val="20"/>
        </w:rPr>
        <w:t xml:space="preserve">Paris : </w:t>
      </w:r>
      <w:r w:rsidRPr="006F5CA7">
        <w:rPr>
          <w:sz w:val="20"/>
          <w:szCs w:val="20"/>
        </w:rPr>
        <w:t>Seuil. (843 VOL)</w:t>
      </w:r>
    </w:p>
    <w:p w14:paraId="324907A3" w14:textId="77777777" w:rsidR="00C94AB9" w:rsidRPr="006F5CA7" w:rsidRDefault="00C94AB9" w:rsidP="00E754F5">
      <w:pPr>
        <w:pStyle w:val="Sansinterligne"/>
        <w:rPr>
          <w:sz w:val="20"/>
          <w:szCs w:val="20"/>
        </w:rPr>
      </w:pPr>
    </w:p>
    <w:sectPr w:rsidR="00C94AB9" w:rsidRPr="006F5CA7" w:rsidSect="00C21212">
      <w:footerReference w:type="default" r:id="rId22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53395" w14:textId="77777777" w:rsidR="008C339E" w:rsidRDefault="008C339E" w:rsidP="00E754F5">
      <w:r>
        <w:separator/>
      </w:r>
    </w:p>
  </w:endnote>
  <w:endnote w:type="continuationSeparator" w:id="0">
    <w:p w14:paraId="0C7F4B14" w14:textId="77777777" w:rsidR="008C339E" w:rsidRDefault="008C339E" w:rsidP="00E7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2109E6B0" w:rsidR="00983C63" w:rsidRDefault="00983C63" w:rsidP="006F55BD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="006F55BD">
      <w:t>/3</w:t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E754F5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E754F5">
          <w:pPr>
            <w:pStyle w:val="Pieddepage"/>
          </w:pPr>
        </w:p>
        <w:p w14:paraId="3E39312E" w14:textId="55BCBFDF" w:rsidR="00983C63" w:rsidRPr="005E751A" w:rsidRDefault="00983C63" w:rsidP="005E751A">
          <w:pPr>
            <w:pStyle w:val="Pieddepage"/>
            <w:jc w:val="right"/>
            <w:rPr>
              <w:sz w:val="20"/>
              <w:szCs w:val="20"/>
            </w:rPr>
          </w:pPr>
          <w:r w:rsidRPr="005E751A">
            <w:rPr>
              <w:sz w:val="20"/>
              <w:szCs w:val="20"/>
            </w:rPr>
            <w:t>SCD Nîmes Université – 202</w:t>
          </w:r>
          <w:r w:rsidR="007B151F" w:rsidRPr="005E751A">
            <w:rPr>
              <w:sz w:val="20"/>
              <w:szCs w:val="20"/>
            </w:rPr>
            <w:t>6</w:t>
          </w:r>
          <w:r w:rsidRPr="005E751A">
            <w:rPr>
              <w:sz w:val="20"/>
              <w:szCs w:val="20"/>
            </w:rPr>
            <w:br/>
            <w:t>Pistes de lecture</w:t>
          </w:r>
        </w:p>
      </w:tc>
    </w:tr>
  </w:tbl>
  <w:p w14:paraId="33DA70E2" w14:textId="4FD7C647" w:rsidR="00A27461" w:rsidRDefault="00A27461" w:rsidP="00E754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1F4CB" w14:textId="77777777" w:rsidR="008C339E" w:rsidRDefault="008C339E" w:rsidP="00E754F5">
      <w:r>
        <w:separator/>
      </w:r>
    </w:p>
  </w:footnote>
  <w:footnote w:type="continuationSeparator" w:id="0">
    <w:p w14:paraId="50DEB809" w14:textId="77777777" w:rsidR="008C339E" w:rsidRDefault="008C339E" w:rsidP="00E7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C11F7"/>
    <w:multiLevelType w:val="multilevel"/>
    <w:tmpl w:val="A8E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6450B"/>
    <w:rsid w:val="00076BF2"/>
    <w:rsid w:val="00094ECD"/>
    <w:rsid w:val="000954FA"/>
    <w:rsid w:val="000A41C7"/>
    <w:rsid w:val="000B14A6"/>
    <w:rsid w:val="000D6F4F"/>
    <w:rsid w:val="000E69A3"/>
    <w:rsid w:val="00156CF6"/>
    <w:rsid w:val="00164472"/>
    <w:rsid w:val="001721FD"/>
    <w:rsid w:val="00172AD9"/>
    <w:rsid w:val="00184085"/>
    <w:rsid w:val="0018548A"/>
    <w:rsid w:val="001A4DEF"/>
    <w:rsid w:val="001B7519"/>
    <w:rsid w:val="001C7922"/>
    <w:rsid w:val="001D35DD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C4332"/>
    <w:rsid w:val="002C5D26"/>
    <w:rsid w:val="002D2AFC"/>
    <w:rsid w:val="003004D6"/>
    <w:rsid w:val="00301157"/>
    <w:rsid w:val="00303C4B"/>
    <w:rsid w:val="00304591"/>
    <w:rsid w:val="00316067"/>
    <w:rsid w:val="00353027"/>
    <w:rsid w:val="00356B06"/>
    <w:rsid w:val="0036056F"/>
    <w:rsid w:val="00381B99"/>
    <w:rsid w:val="003F0B3E"/>
    <w:rsid w:val="00470EA4"/>
    <w:rsid w:val="00480EF7"/>
    <w:rsid w:val="004833DD"/>
    <w:rsid w:val="004A16DD"/>
    <w:rsid w:val="004E16F2"/>
    <w:rsid w:val="004F4EFF"/>
    <w:rsid w:val="004F7B21"/>
    <w:rsid w:val="005750C7"/>
    <w:rsid w:val="00577307"/>
    <w:rsid w:val="005A2136"/>
    <w:rsid w:val="005A7CC6"/>
    <w:rsid w:val="005B4126"/>
    <w:rsid w:val="005C084F"/>
    <w:rsid w:val="005D5F80"/>
    <w:rsid w:val="005E751A"/>
    <w:rsid w:val="00610B12"/>
    <w:rsid w:val="00612DEB"/>
    <w:rsid w:val="00634365"/>
    <w:rsid w:val="006819C8"/>
    <w:rsid w:val="006A10E0"/>
    <w:rsid w:val="006B09B4"/>
    <w:rsid w:val="006C6A13"/>
    <w:rsid w:val="006F40EA"/>
    <w:rsid w:val="006F55BD"/>
    <w:rsid w:val="006F5CA7"/>
    <w:rsid w:val="00721CC1"/>
    <w:rsid w:val="0074088D"/>
    <w:rsid w:val="007537C4"/>
    <w:rsid w:val="00757ECB"/>
    <w:rsid w:val="0076772F"/>
    <w:rsid w:val="007B151F"/>
    <w:rsid w:val="007D1A06"/>
    <w:rsid w:val="007D4953"/>
    <w:rsid w:val="008020CC"/>
    <w:rsid w:val="0080597F"/>
    <w:rsid w:val="00820EAE"/>
    <w:rsid w:val="00842582"/>
    <w:rsid w:val="008665EC"/>
    <w:rsid w:val="00870811"/>
    <w:rsid w:val="00881AEE"/>
    <w:rsid w:val="00882463"/>
    <w:rsid w:val="0088531B"/>
    <w:rsid w:val="008C339E"/>
    <w:rsid w:val="008E1DD4"/>
    <w:rsid w:val="008E4873"/>
    <w:rsid w:val="009014B9"/>
    <w:rsid w:val="00913882"/>
    <w:rsid w:val="009222BC"/>
    <w:rsid w:val="00952F2F"/>
    <w:rsid w:val="0096490A"/>
    <w:rsid w:val="00976F43"/>
    <w:rsid w:val="00981DFC"/>
    <w:rsid w:val="00983C63"/>
    <w:rsid w:val="0099231C"/>
    <w:rsid w:val="009B4DB1"/>
    <w:rsid w:val="009C115F"/>
    <w:rsid w:val="009C4349"/>
    <w:rsid w:val="009D6597"/>
    <w:rsid w:val="009D6F58"/>
    <w:rsid w:val="00A13129"/>
    <w:rsid w:val="00A24FB2"/>
    <w:rsid w:val="00A27461"/>
    <w:rsid w:val="00A60283"/>
    <w:rsid w:val="00A91C59"/>
    <w:rsid w:val="00A97535"/>
    <w:rsid w:val="00AE110B"/>
    <w:rsid w:val="00AE4539"/>
    <w:rsid w:val="00AF1E97"/>
    <w:rsid w:val="00AF7555"/>
    <w:rsid w:val="00B2477E"/>
    <w:rsid w:val="00B31FCA"/>
    <w:rsid w:val="00B32427"/>
    <w:rsid w:val="00B3345F"/>
    <w:rsid w:val="00B84909"/>
    <w:rsid w:val="00B8568D"/>
    <w:rsid w:val="00B90E0A"/>
    <w:rsid w:val="00BA0E07"/>
    <w:rsid w:val="00BA4A33"/>
    <w:rsid w:val="00BC0972"/>
    <w:rsid w:val="00BE0E1E"/>
    <w:rsid w:val="00BF0DA5"/>
    <w:rsid w:val="00C21212"/>
    <w:rsid w:val="00C32DAE"/>
    <w:rsid w:val="00C94AB9"/>
    <w:rsid w:val="00C96414"/>
    <w:rsid w:val="00CA21DA"/>
    <w:rsid w:val="00CA7FB6"/>
    <w:rsid w:val="00CB4016"/>
    <w:rsid w:val="00CD3224"/>
    <w:rsid w:val="00CF08CA"/>
    <w:rsid w:val="00CF2D0C"/>
    <w:rsid w:val="00D16584"/>
    <w:rsid w:val="00D27EEC"/>
    <w:rsid w:val="00D360C7"/>
    <w:rsid w:val="00D44C95"/>
    <w:rsid w:val="00D570D2"/>
    <w:rsid w:val="00D570DC"/>
    <w:rsid w:val="00D62EC2"/>
    <w:rsid w:val="00D872B6"/>
    <w:rsid w:val="00DA7C1F"/>
    <w:rsid w:val="00DE3479"/>
    <w:rsid w:val="00DF369B"/>
    <w:rsid w:val="00DF3C2C"/>
    <w:rsid w:val="00E3573D"/>
    <w:rsid w:val="00E45324"/>
    <w:rsid w:val="00E63675"/>
    <w:rsid w:val="00E754F5"/>
    <w:rsid w:val="00E821C6"/>
    <w:rsid w:val="00EB597E"/>
    <w:rsid w:val="00EC4F9F"/>
    <w:rsid w:val="00EC7182"/>
    <w:rsid w:val="00ED1C26"/>
    <w:rsid w:val="00EE585F"/>
    <w:rsid w:val="00EF070A"/>
    <w:rsid w:val="00F14164"/>
    <w:rsid w:val="00F1770E"/>
    <w:rsid w:val="00F268BC"/>
    <w:rsid w:val="00F26D0E"/>
    <w:rsid w:val="00F818FF"/>
    <w:rsid w:val="00F843EA"/>
    <w:rsid w:val="00F84925"/>
    <w:rsid w:val="00F969CC"/>
    <w:rsid w:val="00FA7099"/>
    <w:rsid w:val="00FB5163"/>
    <w:rsid w:val="00FC59DE"/>
    <w:rsid w:val="00FE2604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4F5"/>
    <w:pPr>
      <w:jc w:val="both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610B12"/>
    <w:rPr>
      <w:color w:val="323E4F" w:themeColor="text2" w:themeShade="BF"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754F5"/>
    <w:pPr>
      <w:spacing w:after="0" w:line="240" w:lineRule="auto"/>
      <w:jc w:val="both"/>
    </w:pPr>
    <w:rPr>
      <w:rFonts w:ascii="Arial" w:hAnsi="Arial" w:cs="Ari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B12"/>
    <w:pPr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10B12"/>
    <w:pPr>
      <w:spacing w:after="100"/>
    </w:pPr>
  </w:style>
  <w:style w:type="paragraph" w:customStyle="1" w:styleId="inline-block">
    <w:name w:val="inline-block"/>
    <w:basedOn w:val="Normal"/>
    <w:rsid w:val="003011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ursor-not-allowed">
    <w:name w:val="cursor-not-allowed"/>
    <w:basedOn w:val="Policepardfaut"/>
    <w:rsid w:val="0030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ooks.openedition.org/editionsulm/3483" TargetMode="External"/><Relationship Id="rId18" Type="http://schemas.openxmlformats.org/officeDocument/2006/relationships/hyperlink" Target="https://pastel.hal.science/tel-03285896v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oi.org/10.1515/SEMI.2008.093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doi.org/10.3917/deba.006.0003" TargetMode="External"/><Relationship Id="rId17" Type="http://schemas.openxmlformats.org/officeDocument/2006/relationships/hyperlink" Target="https://doi.org/10.1007/978-3-319-98657-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917/phoir.058.0009" TargetMode="External"/><Relationship Id="rId20" Type="http://schemas.openxmlformats.org/officeDocument/2006/relationships/hyperlink" Target="https://shs.cairn.info/enquete-sur-les-representations-mentales--9782373612349?lang=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202/1116794a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3917/rac.032.04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hs.cairn.info/l-ethnologie--9782715410374?lang=fr" TargetMode="External"/><Relationship Id="rId19" Type="http://schemas.openxmlformats.org/officeDocument/2006/relationships/hyperlink" Target="https://doi.org/10.26319/4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030-76401-2" TargetMode="External"/><Relationship Id="rId14" Type="http://schemas.openxmlformats.org/officeDocument/2006/relationships/hyperlink" Target="https://books.openedition.org/editionsulm/1039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1487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15</cp:revision>
  <dcterms:created xsi:type="dcterms:W3CDTF">2026-05-19T08:00:00Z</dcterms:created>
  <dcterms:modified xsi:type="dcterms:W3CDTF">2026-05-19T09:43:00Z</dcterms:modified>
</cp:coreProperties>
</file>