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1522" w14:textId="6E687C36" w:rsidR="002C35E6" w:rsidRDefault="00842582" w:rsidP="00BC0972">
      <w:pPr>
        <w:jc w:val="center"/>
      </w:pPr>
      <w:r>
        <w:rPr>
          <w:rFonts w:ascii="Arial" w:hAnsi="Arial" w:cs="Arial"/>
          <w:noProof/>
          <w:color w:val="242727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22685" wp14:editId="32BB2262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222022" cy="1133475"/>
                <wp:effectExtent l="0" t="0" r="7620" b="2857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022" cy="1133475"/>
                          <a:chOff x="356450" y="2070"/>
                          <a:chExt cx="6514250" cy="1133475"/>
                        </a:xfrm>
                      </wpg:grpSpPr>
                      <wps:wsp>
                        <wps:cNvPr id="3" name="Forme libre : forme 3"/>
                        <wps:cNvSpPr/>
                        <wps:spPr>
                          <a:xfrm>
                            <a:off x="6438900" y="19050"/>
                            <a:ext cx="431800" cy="1032593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262190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33706 w 1817589"/>
                              <a:gd name="connsiteY2" fmla="*/ 972829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009512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955634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855227 w 1817589"/>
                              <a:gd name="connsiteY2" fmla="*/ 1006948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855227" y="1006948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E2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2D8E30" w14:textId="77777777" w:rsidR="00842582" w:rsidRPr="004F7F6F" w:rsidRDefault="00842582" w:rsidP="00842582">
                              <w:pPr>
                                <w:jc w:val="center"/>
                                <w:rPr>
                                  <w:color w:val="FF6600"/>
                                  <w14:textOutline w14:w="22225" w14:cap="rnd" w14:cmpd="sng" w14:algn="ctr">
                                    <w14:solidFill>
                                      <w14:srgbClr w14:val="E94E24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e libre : forme 1"/>
                        <wps:cNvSpPr/>
                        <wps:spPr>
                          <a:xfrm>
                            <a:off x="356450" y="2070"/>
                            <a:ext cx="6404279" cy="1133475"/>
                          </a:xfrm>
                          <a:custGeom>
                            <a:avLst/>
                            <a:gdLst>
                              <a:gd name="connsiteX0" fmla="*/ 0 w 1971675"/>
                              <a:gd name="connsiteY0" fmla="*/ 0 h 2000250"/>
                              <a:gd name="connsiteX1" fmla="*/ 1817589 w 1971675"/>
                              <a:gd name="connsiteY1" fmla="*/ 0 h 2000250"/>
                              <a:gd name="connsiteX2" fmla="*/ 1971675 w 1971675"/>
                              <a:gd name="connsiteY2" fmla="*/ 1000125 h 2000250"/>
                              <a:gd name="connsiteX3" fmla="*/ 1817589 w 1971675"/>
                              <a:gd name="connsiteY3" fmla="*/ 2000250 h 2000250"/>
                              <a:gd name="connsiteX4" fmla="*/ 0 w 1971675"/>
                              <a:gd name="connsiteY4" fmla="*/ 2000250 h 2000250"/>
                              <a:gd name="connsiteX5" fmla="*/ 0 w 1971675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590675 w 1817589"/>
                              <a:gd name="connsiteY2" fmla="*/ 1000125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  <a:gd name="connsiteX0" fmla="*/ 0 w 1817589"/>
                              <a:gd name="connsiteY0" fmla="*/ 0 h 2000250"/>
                              <a:gd name="connsiteX1" fmla="*/ 1817589 w 1817589"/>
                              <a:gd name="connsiteY1" fmla="*/ 0 h 2000250"/>
                              <a:gd name="connsiteX2" fmla="*/ 1754000 w 1817589"/>
                              <a:gd name="connsiteY2" fmla="*/ 984962 h 2000250"/>
                              <a:gd name="connsiteX3" fmla="*/ 1817589 w 1817589"/>
                              <a:gd name="connsiteY3" fmla="*/ 2000250 h 2000250"/>
                              <a:gd name="connsiteX4" fmla="*/ 0 w 1817589"/>
                              <a:gd name="connsiteY4" fmla="*/ 2000250 h 2000250"/>
                              <a:gd name="connsiteX5" fmla="*/ 0 w 1817589"/>
                              <a:gd name="connsiteY5" fmla="*/ 0 h 2000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17589" h="2000250">
                                <a:moveTo>
                                  <a:pt x="0" y="0"/>
                                </a:moveTo>
                                <a:lnTo>
                                  <a:pt x="1817589" y="0"/>
                                </a:lnTo>
                                <a:lnTo>
                                  <a:pt x="1754000" y="984962"/>
                                </a:lnTo>
                                <a:lnTo>
                                  <a:pt x="1817589" y="2000250"/>
                                </a:lnTo>
                                <a:lnTo>
                                  <a:pt x="0" y="2000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5875">
                            <a:solidFill>
                              <a:srgbClr val="43434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951824" w14:textId="77777777" w:rsidR="009A7C9D" w:rsidRDefault="009A7C9D" w:rsidP="009A7C9D">
                              <w:pPr>
                                <w:spacing w:after="120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637F6E9D" w14:textId="77777777" w:rsidR="009A7C9D" w:rsidRDefault="009A7C9D" w:rsidP="009C115F">
                              <w:pPr>
                                <w:spacing w:after="120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354B27B4" w14:textId="1F8222B9" w:rsidR="00842582" w:rsidRPr="00A957BD" w:rsidRDefault="00954690" w:rsidP="009C115F">
                              <w:pPr>
                                <w:spacing w:after="1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Accessibilité et handicap </w:t>
                              </w:r>
                              <w:bookmarkStart w:id="0" w:name="_GoBack"/>
                              <w:bookmarkEnd w:id="0"/>
                              <w:r w:rsidR="00042598">
                                <w:rPr>
                                  <w:rFonts w:ascii="Arial Narrow" w:hAnsi="Arial Narrow"/>
                                  <w:color w:val="000000" w:themeColor="text1"/>
                                  <w:sz w:val="32"/>
                                  <w:szCs w:val="32"/>
                                </w:rPr>
                                <w:t>: quelques pistes de lecture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011" y="57150"/>
                            <a:ext cx="1550035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22685" id="Groupe 2" o:spid="_x0000_s1026" style="position:absolute;left:0;text-align:left;margin-left:0;margin-top:-.35pt;width:489.9pt;height:89.25pt;z-index:251659264;mso-position-horizontal:center;mso-position-horizontal-relative:margin;mso-width-relative:margin;mso-height-relative:margin" coordorigin="3564,20" coordsize="65142,11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">
                <v:shape id="Forme libre : forme 3" o:spid="_x0000_s1027" style="position:absolute;left:64389;top:190;width:4318;height:10326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" adj="-11796480,,5400" path="m,l1817589,,855227,1006948r962362,993302l,2000250,,xe" fillcolor="#e94e24" stroked="f" strokeweight="1pt">
                  <v:stroke joinstyle="miter"/>
                  <v:formulas/>
                  <v:path arrowok="t" o:connecttype="custom" o:connectlocs="0,0;431800,0;203174,519819;431800,1032593;0,1032593;0,0" o:connectangles="0,0,0,0,0,0" textboxrect="0,0,1817589,2000250"/>
                  <v:textbox>
                    <w:txbxContent>
                      <w:p w14:paraId="082D8E30" w14:textId="77777777" w:rsidR="00842582" w:rsidRPr="004F7F6F" w:rsidRDefault="00842582" w:rsidP="00842582">
                        <w:pPr>
                          <w:jc w:val="center"/>
                          <w:rPr>
                            <w:color w:val="FF6600"/>
                            <w14:textOutline w14:w="22225" w14:cap="rnd" w14:cmpd="sng" w14:algn="ctr">
                              <w14:solidFill>
                                <w14:srgbClr w14:val="E94E24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Forme libre : forme 1" o:spid="_x0000_s1028" style="position:absolute;left:3564;top:20;width:64043;height:11335;visibility:visible;mso-wrap-style:square;v-text-anchor:middle" coordsize="1817589,2000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" adj="-11796480,,5400" path="m,l1817589,r-63589,984962l1817589,2000250,,2000250,,xe" fillcolor="white [3212]" strokecolor="#434342" strokeweight="1.25pt">
                  <v:stroke joinstyle="miter"/>
                  <v:formulas/>
                  <v:path arrowok="t" o:connecttype="custom" o:connectlocs="0,0;6404279,0;6180223,558145;6404279,1133475;0,1133475;0,0" o:connectangles="0,0,0,0,0,0" textboxrect="0,0,1817589,2000250"/>
                  <v:textbox>
                    <w:txbxContent>
                      <w:p w14:paraId="1C951824" w14:textId="77777777" w:rsidR="009A7C9D" w:rsidRDefault="009A7C9D" w:rsidP="009A7C9D">
                        <w:pPr>
                          <w:spacing w:after="120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637F6E9D" w14:textId="77777777" w:rsidR="009A7C9D" w:rsidRDefault="009A7C9D" w:rsidP="009C115F">
                        <w:pPr>
                          <w:spacing w:after="120"/>
                          <w:jc w:val="center"/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14:paraId="354B27B4" w14:textId="1F8222B9" w:rsidR="00842582" w:rsidRPr="00A957BD" w:rsidRDefault="00954690" w:rsidP="009C115F">
                        <w:pPr>
                          <w:spacing w:after="12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 xml:space="preserve">Accessibilité et handicap </w:t>
                        </w:r>
                        <w:bookmarkStart w:id="1" w:name="_GoBack"/>
                        <w:bookmarkEnd w:id="1"/>
                        <w:r w:rsidR="00042598">
                          <w:rPr>
                            <w:rFonts w:ascii="Arial Narrow" w:hAnsi="Arial Narrow"/>
                            <w:color w:val="000000" w:themeColor="text1"/>
                            <w:sz w:val="32"/>
                            <w:szCs w:val="32"/>
                          </w:rPr>
                          <w:t>: quelques pistes de lecture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5050;top:571;width:15500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02429CC7" w14:textId="3D004483" w:rsidR="002C35E6" w:rsidRDefault="002C35E6" w:rsidP="002C35E6"/>
    <w:p w14:paraId="4E511CB2" w14:textId="5BED24BA" w:rsidR="00480EF7" w:rsidRDefault="00480EF7" w:rsidP="002C35E6"/>
    <w:p w14:paraId="33A6DF05" w14:textId="1E8EACD2" w:rsidR="00480EF7" w:rsidRDefault="00480EF7" w:rsidP="002C35E6"/>
    <w:p w14:paraId="6288AA16" w14:textId="5369B870" w:rsidR="00480EF7" w:rsidRDefault="00480EF7" w:rsidP="002C35E6"/>
    <w:p w14:paraId="2D9F40A8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Accessibilité et participation sociale Vers une mise en œuvre de la Convention relative aux droits des personnes handicapées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 (2020). Éditions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ies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346.013 ACC</w:t>
      </w:r>
    </w:p>
    <w:p w14:paraId="51803782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EDE6532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Bavčar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E., &amp;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Glasson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Deschaumes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G. (1992).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Le voyeur absolu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Seuil.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779.092 BAV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</w:t>
      </w:r>
    </w:p>
    <w:p w14:paraId="74DD0960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EBD9C63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Blaho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-Poncé, C. (2013).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Accessibilité, tourisme &amp; handicaps : Mieux agir dans les territoires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Presses universitaires de Perpignan.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362.4 BLA</w:t>
      </w:r>
    </w:p>
    <w:p w14:paraId="2B256D30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5DAA181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Bonnefon, G. (2023).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Des représentations du handicap et de la folie : Essai d’anthropologie historique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 Éditions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Érès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704.942 BON</w:t>
      </w:r>
    </w:p>
    <w:p w14:paraId="3F72AE40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D93A5AB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Caby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I., &amp; Compte, R. (2017b).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Sport et handicap psychique : Penser le sport autrement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Ed. Champ social.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362.3 SPO</w:t>
      </w:r>
    </w:p>
    <w:p w14:paraId="1447517D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F0DDD03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Calligaro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V.,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Caraës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M.-H., &amp;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Eckenschwiller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A. (2014).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À la recherche d’un monde partagé : Accessibilité et design pour tous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Cité du design Presses de l’EHESP.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745.2 ALA</w:t>
      </w:r>
    </w:p>
    <w:p w14:paraId="21E48333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689FD77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Calligaro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, V., &amp; Cité du design (Saint-Étienne, Loire, France) (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Éds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.). (2015).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Quand le design ... conçoit pour tous = :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When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design ...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makes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for all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Cité du design.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745.2 QUA</w:t>
      </w:r>
    </w:p>
    <w:p w14:paraId="06CD9214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769C68F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>Colin, C., Valorisation de l’innovation dans l’ameublement (Program : France), &amp; Industries françaises de l’ameublement (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Organization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) (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Éds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.). (1999).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Confort et inconfort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Industries françaises de l’ameublement : Hazan [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distributor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].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745.2 CON</w:t>
      </w:r>
    </w:p>
    <w:p w14:paraId="4FF325C1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DFC33BB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Ferréol, G. (Éd.). (2016).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Égalité, mixité, intégration par le sport = :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Equity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,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diversity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,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integration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through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sport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EME Éditions.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306.483 EGA</w:t>
      </w:r>
    </w:p>
    <w:p w14:paraId="0F5965E0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3A60D27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Gaimard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M.,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Gateau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M., &amp; Ribeyre, F. (2018).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Vulnérabilités et territoires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Kairos.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304.2 VUL</w:t>
      </w:r>
    </w:p>
    <w:p w14:paraId="445375A6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0D52B1C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Jacob, J.-F., Touchard, Y.,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Bouteveille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A.,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Bouteveille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U., &amp;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Maraï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R. (2015).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L’accessibilité au sport et à ses équipements : Mise en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oeuvre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. Territorial éditions Presses universitaires du sport.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796.045 6 JAC</w:t>
      </w:r>
    </w:p>
    <w:p w14:paraId="1CE3A7CB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4A8C952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Marqueste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, T., &amp; Therme, P. (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Éds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.). (2019).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Sport et santé mythe ou </w:t>
      </w:r>
      <w:proofErr w:type="spellStart"/>
      <w:proofErr w:type="gram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realité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?</w:t>
      </w:r>
      <w:proofErr w:type="gram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Des activités physiques adaptées pour la santé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Presses universitaires de Provence.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612.044 SPO</w:t>
      </w:r>
    </w:p>
    <w:p w14:paraId="3A403FEE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DE171F0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Meziani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M. (2015).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Excellence corporelle et handicap : Boxe en France, capoeira au Brésil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INS HEA Champ social éditions.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 796.04 MEZ</w:t>
      </w:r>
    </w:p>
    <w:p w14:paraId="5CDCF447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Ngo, M.-A. (2020).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Handicap, droit et bien-être : Accessibilité, compensation, capabilité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UGA éditions Presses universitaires de Grenoble.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346.013 NGO</w:t>
      </w:r>
    </w:p>
    <w:p w14:paraId="23943DCF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913E4E7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Norman, D. A., Ben Youssef, K., Charentenay, C. de, &amp;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Sbalchiero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S. (2012).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Design émotionnel : Pourquoi aimons-nous, ou détestons-nous, les objets qui nous entourent ?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De Boeck.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 745.4 NOR</w:t>
      </w:r>
    </w:p>
    <w:p w14:paraId="5B4115F5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AF44001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Nussbaumer, L. L. (2012).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Inclusive design : A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universal</w:t>
      </w:r>
      <w:proofErr w:type="spellEnd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need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. Fairchild ; Bloomsbury [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distributor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].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745.4 NUS</w:t>
      </w:r>
    </w:p>
    <w:p w14:paraId="374844B3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A8054E0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Pham, K.-K., &amp;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Kertudo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A.-S. (2021).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Professionnels du droit et handicap : Construire ensemble une justice accessible à tous : manuel de formation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. Les éditions des journaux officiels.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 346.013 PHA</w:t>
      </w:r>
    </w:p>
    <w:p w14:paraId="58450B03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BC452AC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>Université sportive d’été, Union nationale des clubs universitaires, &amp; Union des journalistes de sport en France (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Éds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.). (2018).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L’omnisports : Une solution d’avenir pour le sport !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Maison des sciences de l’homme d’Aquitaine.</w:t>
      </w:r>
      <w:r w:rsidRPr="00105D40">
        <w:rPr>
          <w:rFonts w:ascii="Arial" w:eastAsia="Times New Roman" w:hAnsi="Arial" w:cs="Arial"/>
          <w:sz w:val="24"/>
          <w:szCs w:val="24"/>
          <w:lang w:eastAsia="fr-FR"/>
        </w:rPr>
        <w:t xml:space="preserve"> Cote : </w:t>
      </w:r>
      <w:r w:rsidRPr="00105D40">
        <w:rPr>
          <w:rFonts w:ascii="Arial" w:hAnsi="Arial" w:cs="Arial"/>
          <w:color w:val="555555"/>
          <w:sz w:val="23"/>
          <w:szCs w:val="23"/>
          <w:shd w:val="clear" w:color="auto" w:fill="FFFFFF"/>
        </w:rPr>
        <w:t>796.04 OMN</w:t>
      </w:r>
    </w:p>
    <w:p w14:paraId="65A46F7E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14:paraId="70561AE6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Et bien sûr, l’article de M. Deshayes de l’</w:t>
      </w:r>
      <w:r w:rsidRPr="00AF63F6">
        <w:rPr>
          <w:rFonts w:ascii="Arial" w:hAnsi="Arial" w:cs="Arial"/>
          <w:color w:val="555555"/>
          <w:sz w:val="23"/>
          <w:szCs w:val="23"/>
          <w:shd w:val="clear" w:color="auto" w:fill="FFFFFF"/>
        </w:rPr>
        <w:t>UPR APSY-V - Université de Nîmes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 xml:space="preserve"> et al. :</w:t>
      </w:r>
    </w:p>
    <w:p w14:paraId="3252D980" w14:textId="77777777" w:rsidR="00A94278" w:rsidRDefault="00A94278" w:rsidP="00A94278">
      <w:pPr>
        <w:spacing w:after="0" w:line="276" w:lineRule="auto"/>
        <w:ind w:hanging="48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</w:p>
    <w:p w14:paraId="2F6EC55D" w14:textId="77777777" w:rsidR="00A94278" w:rsidRPr="005A33BB" w:rsidRDefault="00A94278" w:rsidP="00A94278">
      <w:pPr>
        <w:spacing w:after="0" w:line="276" w:lineRule="auto"/>
        <w:ind w:hanging="480"/>
        <w:rPr>
          <w:rFonts w:ascii="Arial" w:eastAsia="Times New Roman" w:hAnsi="Arial" w:cs="Arial"/>
          <w:sz w:val="24"/>
          <w:szCs w:val="24"/>
          <w:lang w:eastAsia="fr-FR"/>
        </w:rPr>
      </w:pPr>
      <w:r w:rsidRPr="005A33BB">
        <w:rPr>
          <w:rFonts w:ascii="Arial" w:eastAsia="Times New Roman" w:hAnsi="Arial" w:cs="Arial"/>
          <w:sz w:val="24"/>
          <w:szCs w:val="24"/>
          <w:lang w:eastAsia="fr-FR"/>
        </w:rPr>
        <w:t>Clément-Guillotin, C., Rohmer, O., Forestier, C., Guillotin, P., Deshayes, M., &amp; d’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Arripe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-Longueville, F. (2018).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Implicit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and explicit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stereotype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content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associated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with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people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with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physical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disability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 : </w:t>
      </w:r>
      <w:proofErr w:type="spell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Does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sport change </w:t>
      </w:r>
      <w:proofErr w:type="spellStart"/>
      <w:proofErr w:type="gramStart"/>
      <w:r w:rsidRPr="005A33BB">
        <w:rPr>
          <w:rFonts w:ascii="Arial" w:eastAsia="Times New Roman" w:hAnsi="Arial" w:cs="Arial"/>
          <w:sz w:val="24"/>
          <w:szCs w:val="24"/>
          <w:lang w:eastAsia="fr-FR"/>
        </w:rPr>
        <w:t>anything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>?</w:t>
      </w:r>
      <w:proofErr w:type="gram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 xml:space="preserve">Psychology of Sport and </w:t>
      </w:r>
      <w:proofErr w:type="spellStart"/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Exercise</w:t>
      </w:r>
      <w:proofErr w:type="spellEnd"/>
      <w:r w:rsidRPr="005A33BB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5A33BB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38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t>, 192</w:t>
      </w:r>
      <w:r w:rsidRPr="005A33BB">
        <w:rPr>
          <w:rFonts w:ascii="Arial" w:eastAsia="Times New Roman" w:hAnsi="Arial" w:cs="Arial"/>
          <w:sz w:val="24"/>
          <w:szCs w:val="24"/>
          <w:lang w:eastAsia="fr-FR"/>
        </w:rPr>
        <w:noBreakHyphen/>
        <w:t xml:space="preserve">201. </w:t>
      </w:r>
      <w:hyperlink r:id="rId8" w:history="1">
        <w:r w:rsidRPr="00105D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https://doi.org/10.1016/j.psychsport.2018.06.014</w:t>
        </w:r>
      </w:hyperlink>
    </w:p>
    <w:p w14:paraId="19D57968" w14:textId="77777777" w:rsidR="00A94278" w:rsidRDefault="00A94278" w:rsidP="002C35E6"/>
    <w:sectPr w:rsidR="00A94278" w:rsidSect="009A7C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33F4" w14:textId="77777777" w:rsidR="00B20B11" w:rsidRDefault="00B20B11" w:rsidP="00A27461">
      <w:pPr>
        <w:spacing w:after="0" w:line="240" w:lineRule="auto"/>
      </w:pPr>
      <w:r>
        <w:separator/>
      </w:r>
    </w:p>
  </w:endnote>
  <w:endnote w:type="continuationSeparator" w:id="0">
    <w:p w14:paraId="3585608E" w14:textId="77777777" w:rsidR="00B20B11" w:rsidRDefault="00B20B11" w:rsidP="00A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662641"/>
      <w:docPartObj>
        <w:docPartGallery w:val="Page Numbers (Bottom of Page)"/>
        <w:docPartUnique/>
      </w:docPartObj>
    </w:sdtPr>
    <w:sdtEndPr/>
    <w:sdtContent>
      <w:p w14:paraId="5AF56B32" w14:textId="77777777" w:rsidR="00A27461" w:rsidRDefault="00A27461" w:rsidP="00A27461">
        <w:pPr>
          <w:pStyle w:val="Pieddepage"/>
          <w:rPr>
            <w:noProof/>
            <w:lang w:eastAsia="fr-FR"/>
          </w:rPr>
        </w:pPr>
      </w:p>
      <w:tbl>
        <w:tblPr>
          <w:tblStyle w:val="Grilledutableau"/>
          <w:tblW w:w="0" w:type="auto"/>
          <w:tblInd w:w="8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070"/>
          <w:gridCol w:w="4151"/>
        </w:tblGrid>
        <w:tr w:rsidR="00A27461" w:rsidRPr="001D25F7" w14:paraId="47B7364F" w14:textId="77777777" w:rsidTr="00A9588A">
          <w:tc>
            <w:tcPr>
              <w:tcW w:w="4377" w:type="dxa"/>
            </w:tcPr>
            <w:p w14:paraId="141E5474" w14:textId="77777777" w:rsidR="00A27461" w:rsidRDefault="00A27461" w:rsidP="00A27461">
              <w:pPr>
                <w:pStyle w:val="Pieddepage"/>
              </w:pPr>
              <w:r>
                <w:rPr>
                  <w:noProof/>
                  <w:lang w:eastAsia="fr-FR"/>
                </w:rPr>
                <w:drawing>
                  <wp:inline distT="0" distB="0" distL="0" distR="0" wp14:anchorId="5AAB3D87" wp14:editId="76645329">
                    <wp:extent cx="886785" cy="371475"/>
                    <wp:effectExtent l="0" t="0" r="8890" b="0"/>
                    <wp:docPr id="9" name="Imag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Unimes-Logo-Horiz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678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553" w:type="dxa"/>
            </w:tcPr>
            <w:p w14:paraId="6A9AA035" w14:textId="77777777" w:rsidR="00A27461" w:rsidRDefault="00A27461" w:rsidP="00A27461">
              <w:pPr>
                <w:pStyle w:val="Pieddepage"/>
                <w:jc w:val="right"/>
                <w:rPr>
                  <w:rFonts w:cstheme="minorHAnsi"/>
                  <w:sz w:val="18"/>
                  <w:szCs w:val="18"/>
                </w:rPr>
              </w:pPr>
            </w:p>
            <w:p w14:paraId="490108B0" w14:textId="20F89C37" w:rsidR="00A27461" w:rsidRPr="00CF79F1" w:rsidRDefault="00A27461" w:rsidP="00A27461">
              <w:pPr>
                <w:pStyle w:val="Pieddepage"/>
                <w:jc w:val="right"/>
                <w:rPr>
                  <w:rFonts w:cstheme="minorHAnsi"/>
                  <w:i/>
                  <w:sz w:val="18"/>
                  <w:szCs w:val="18"/>
                </w:rPr>
              </w:pPr>
              <w:r w:rsidRPr="00CF79F1">
                <w:rPr>
                  <w:rFonts w:cstheme="minorHAnsi"/>
                  <w:i/>
                  <w:sz w:val="18"/>
                  <w:szCs w:val="18"/>
                </w:rPr>
                <w:t>SCD Université de Nîmes – 202</w:t>
              </w:r>
              <w:r w:rsidR="00981DFC">
                <w:rPr>
                  <w:rFonts w:cstheme="minorHAnsi"/>
                  <w:i/>
                  <w:sz w:val="18"/>
                  <w:szCs w:val="18"/>
                </w:rPr>
                <w:t>3</w:t>
              </w:r>
              <w:r w:rsidRPr="00CF79F1">
                <w:rPr>
                  <w:rFonts w:cstheme="minorHAnsi"/>
                  <w:i/>
                  <w:sz w:val="18"/>
                  <w:szCs w:val="18"/>
                </w:rPr>
                <w:br/>
                <w:t>Pistes de lecture</w:t>
              </w:r>
            </w:p>
          </w:tc>
        </w:tr>
      </w:tbl>
      <w:p w14:paraId="33DA70E2" w14:textId="681FBDDA" w:rsidR="00A27461" w:rsidRDefault="00A27461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EA4723" wp14:editId="085D13C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B7D551" w14:textId="458FEB5B" w:rsidR="00A27461" w:rsidRDefault="00A2746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71AA7" w:rsidRPr="00271AA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EA4723" id="Groupe 6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Q1ZQMAAB4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BCqpDV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" filled="f" strokecolor="#7f7f7f">
                    <v:textbox>
                      <w:txbxContent>
                        <w:p w14:paraId="6FB7D551" w14:textId="458FEB5B" w:rsidR="00A27461" w:rsidRDefault="00A2746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71AA7" w:rsidRPr="00271A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B917" w14:textId="77777777" w:rsidR="00B20B11" w:rsidRDefault="00B20B11" w:rsidP="00A27461">
      <w:pPr>
        <w:spacing w:after="0" w:line="240" w:lineRule="auto"/>
      </w:pPr>
      <w:r>
        <w:separator/>
      </w:r>
    </w:p>
  </w:footnote>
  <w:footnote w:type="continuationSeparator" w:id="0">
    <w:p w14:paraId="75DBE43E" w14:textId="77777777" w:rsidR="00B20B11" w:rsidRDefault="00B20B11" w:rsidP="00A27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72"/>
    <w:rsid w:val="00042598"/>
    <w:rsid w:val="000954FA"/>
    <w:rsid w:val="000B14A6"/>
    <w:rsid w:val="000D6F4F"/>
    <w:rsid w:val="000E69A3"/>
    <w:rsid w:val="00164472"/>
    <w:rsid w:val="00172AD9"/>
    <w:rsid w:val="0018548A"/>
    <w:rsid w:val="001E6444"/>
    <w:rsid w:val="002667D8"/>
    <w:rsid w:val="00271AA7"/>
    <w:rsid w:val="002C35E6"/>
    <w:rsid w:val="002D2AFC"/>
    <w:rsid w:val="00303C4B"/>
    <w:rsid w:val="00316067"/>
    <w:rsid w:val="0036056F"/>
    <w:rsid w:val="00480EF7"/>
    <w:rsid w:val="004F4EFF"/>
    <w:rsid w:val="005750C7"/>
    <w:rsid w:val="00577307"/>
    <w:rsid w:val="005C084F"/>
    <w:rsid w:val="00634365"/>
    <w:rsid w:val="0074088D"/>
    <w:rsid w:val="00757ECB"/>
    <w:rsid w:val="0076772F"/>
    <w:rsid w:val="007D1A06"/>
    <w:rsid w:val="00842582"/>
    <w:rsid w:val="0088531B"/>
    <w:rsid w:val="008D053E"/>
    <w:rsid w:val="00954690"/>
    <w:rsid w:val="00981DFC"/>
    <w:rsid w:val="009A7C9D"/>
    <w:rsid w:val="009C115F"/>
    <w:rsid w:val="009D6F58"/>
    <w:rsid w:val="00A27461"/>
    <w:rsid w:val="00A91C59"/>
    <w:rsid w:val="00A94278"/>
    <w:rsid w:val="00AF1E97"/>
    <w:rsid w:val="00B20B11"/>
    <w:rsid w:val="00B84909"/>
    <w:rsid w:val="00B90E0A"/>
    <w:rsid w:val="00BA0E07"/>
    <w:rsid w:val="00BA4A33"/>
    <w:rsid w:val="00BC0972"/>
    <w:rsid w:val="00BE0E1E"/>
    <w:rsid w:val="00C32DAE"/>
    <w:rsid w:val="00CD3224"/>
    <w:rsid w:val="00CF08CA"/>
    <w:rsid w:val="00D16584"/>
    <w:rsid w:val="00D27EEC"/>
    <w:rsid w:val="00D360C7"/>
    <w:rsid w:val="00D570D2"/>
    <w:rsid w:val="00D62EC2"/>
    <w:rsid w:val="00D872B6"/>
    <w:rsid w:val="00DE3479"/>
    <w:rsid w:val="00EB597E"/>
    <w:rsid w:val="00EC0ED8"/>
    <w:rsid w:val="00F14164"/>
    <w:rsid w:val="00F1770E"/>
    <w:rsid w:val="00F268BC"/>
    <w:rsid w:val="00F818FF"/>
    <w:rsid w:val="00F843EA"/>
    <w:rsid w:val="00F969CC"/>
    <w:rsid w:val="00FB5163"/>
    <w:rsid w:val="00FE340A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BC56"/>
  <w15:chartTrackingRefBased/>
  <w15:docId w15:val="{95261515-D001-43E3-8317-2EBF329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3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31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1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08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61"/>
  </w:style>
  <w:style w:type="paragraph" w:styleId="Pieddepage">
    <w:name w:val="footer"/>
    <w:basedOn w:val="Normal"/>
    <w:link w:val="PieddepageCar"/>
    <w:uiPriority w:val="99"/>
    <w:unhideWhenUsed/>
    <w:rsid w:val="00A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61"/>
  </w:style>
  <w:style w:type="table" w:styleId="Grilledutableau">
    <w:name w:val="Table Grid"/>
    <w:basedOn w:val="TableauNormal"/>
    <w:uiPriority w:val="39"/>
    <w:rsid w:val="00A2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F1E97"/>
    <w:rPr>
      <w:b/>
      <w:bCs/>
    </w:rPr>
  </w:style>
  <w:style w:type="character" w:customStyle="1" w:styleId="rg">
    <w:name w:val="rg"/>
    <w:basedOn w:val="Policepardfaut"/>
    <w:rsid w:val="00AF1E97"/>
  </w:style>
  <w:style w:type="character" w:styleId="Accentuation">
    <w:name w:val="Emphasis"/>
    <w:basedOn w:val="Policepardfaut"/>
    <w:uiPriority w:val="20"/>
    <w:qFormat/>
    <w:rsid w:val="00AF1E97"/>
    <w:rPr>
      <w:i/>
      <w:iCs/>
    </w:rPr>
  </w:style>
  <w:style w:type="character" w:customStyle="1" w:styleId="eu-date">
    <w:name w:val="eu-date"/>
    <w:basedOn w:val="Policepardfaut"/>
    <w:rsid w:val="00AF1E97"/>
  </w:style>
  <w:style w:type="character" w:customStyle="1" w:styleId="eu-url">
    <w:name w:val="eu-url"/>
    <w:basedOn w:val="Policepardfaut"/>
    <w:rsid w:val="00AF1E97"/>
  </w:style>
  <w:style w:type="character" w:customStyle="1" w:styleId="familyname">
    <w:name w:val="familyname"/>
    <w:basedOn w:val="Policepardfaut"/>
    <w:rsid w:val="00AF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sychsport.2018.06.0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6</cp:revision>
  <dcterms:created xsi:type="dcterms:W3CDTF">2023-12-07T10:10:00Z</dcterms:created>
  <dcterms:modified xsi:type="dcterms:W3CDTF">2023-12-07T10:21:00Z</dcterms:modified>
</cp:coreProperties>
</file>