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28E39B4E" w:rsidR="00A60283" w:rsidRDefault="00F17638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Le dialogue entre Science et société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28E39B4E" w:rsidR="00A60283" w:rsidRDefault="00F17638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Le dialogue entre Science et société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1955E873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FC330E3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E373547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>1 - L’héritage scientifique</w:t>
      </w:r>
    </w:p>
    <w:p w14:paraId="3703C334" w14:textId="5EA37BC8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2 – Comment la technoscience transforme notre société : </w:t>
      </w:r>
      <w:r>
        <w:rPr>
          <w:rFonts w:ascii="Arial" w:eastAsia="Times New Roman" w:hAnsi="Arial" w:cs="Arial"/>
          <w:lang w:eastAsia="fr-FR"/>
        </w:rPr>
        <w:t>a</w:t>
      </w:r>
      <w:bookmarkStart w:id="0" w:name="_GoBack"/>
      <w:bookmarkEnd w:id="0"/>
      <w:r w:rsidRPr="009E2E75">
        <w:rPr>
          <w:rFonts w:ascii="Arial" w:eastAsia="Times New Roman" w:hAnsi="Arial" w:cs="Arial"/>
          <w:lang w:eastAsia="fr-FR"/>
        </w:rPr>
        <w:t>méliorer le présent et dessiner le monde de demain</w:t>
      </w:r>
    </w:p>
    <w:p w14:paraId="266476A3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>3 – Politique de la Recherche et indépendance scientifique</w:t>
      </w:r>
    </w:p>
    <w:p w14:paraId="77280F66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>4 – Ethique et responsabilité des chercheurs</w:t>
      </w:r>
    </w:p>
    <w:p w14:paraId="56E3A122" w14:textId="77777777" w:rsidR="00F17638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>5 – Transmettre la pensée scientifique</w:t>
      </w:r>
    </w:p>
    <w:p w14:paraId="75A97089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6 - </w:t>
      </w:r>
      <w:r>
        <w:rPr>
          <w:rFonts w:ascii="Arial" w:eastAsia="Times New Roman" w:hAnsi="Arial" w:cs="Arial"/>
          <w:sz w:val="24"/>
          <w:szCs w:val="24"/>
          <w:lang w:eastAsia="fr-FR"/>
        </w:rPr>
        <w:t>Le dialogue entre Science et société en Languedoc-Roussillon : documents en ligne</w:t>
      </w:r>
    </w:p>
    <w:p w14:paraId="004F3A26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A767960" w14:textId="77777777" w:rsidR="00F17638" w:rsidRPr="00B80294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B80294">
        <w:rPr>
          <w:rFonts w:ascii="Arial" w:eastAsia="Times New Roman" w:hAnsi="Arial" w:cs="Arial"/>
          <w:b/>
          <w:lang w:eastAsia="fr-FR"/>
        </w:rPr>
        <w:t>1 - L’héritage scientifique</w:t>
      </w:r>
    </w:p>
    <w:p w14:paraId="2E1B5336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953FFBA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GEFEN, Alexandre, SIMON, Anne, LE BOT, Olivier, ESPINOSA, Romain, CANDAU, Joël, SCHWARTZ, Jean-Luc, REBOUL, Anne, BORTOLAMIOL, </w:t>
      </w:r>
      <w:r w:rsidRPr="009E2E75">
        <w:rPr>
          <w:rFonts w:ascii="Arial" w:eastAsia="Times New Roman" w:hAnsi="Arial" w:cs="Arial"/>
          <w:i/>
          <w:lang w:eastAsia="fr-FR"/>
        </w:rPr>
        <w:t>et al.</w:t>
      </w:r>
      <w:r w:rsidRPr="009E2E75">
        <w:rPr>
          <w:rFonts w:ascii="Arial" w:eastAsia="Times New Roman" w:hAnsi="Arial" w:cs="Arial"/>
          <w:lang w:eastAsia="fr-FR"/>
        </w:rPr>
        <w:t xml:space="preserve"> 2025. </w:t>
      </w:r>
      <w:r w:rsidRPr="009E2E75">
        <w:rPr>
          <w:rFonts w:ascii="Arial" w:eastAsia="Times New Roman" w:hAnsi="Arial" w:cs="Arial"/>
          <w:i/>
          <w:iCs/>
          <w:lang w:eastAsia="fr-FR"/>
        </w:rPr>
        <w:t>Décrire le monde : les savoirs des sciences humaines et sociales</w:t>
      </w:r>
      <w:r w:rsidRPr="009E2E75">
        <w:rPr>
          <w:rFonts w:ascii="Arial" w:eastAsia="Times New Roman" w:hAnsi="Arial" w:cs="Arial"/>
          <w:lang w:eastAsia="fr-FR"/>
        </w:rPr>
        <w:t>. Paris : CNRS éditions. Biblis. ISBN 978-2-271-15372-2. 301 GEF</w:t>
      </w:r>
    </w:p>
    <w:p w14:paraId="56867CDA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070A1D3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LEHIDEUX, Véronique, 2026. </w:t>
      </w:r>
      <w:r w:rsidRPr="009E2E75">
        <w:rPr>
          <w:rFonts w:ascii="Arial" w:eastAsia="Times New Roman" w:hAnsi="Arial" w:cs="Arial"/>
          <w:i/>
          <w:iCs/>
          <w:lang w:eastAsia="fr-FR"/>
        </w:rPr>
        <w:t>Science et société : alliance ou défiance ?</w:t>
      </w:r>
      <w:r w:rsidRPr="009E2E75">
        <w:rPr>
          <w:rFonts w:ascii="Arial" w:eastAsia="Times New Roman" w:hAnsi="Arial" w:cs="Arial"/>
          <w:lang w:eastAsia="fr-FR"/>
        </w:rPr>
        <w:t xml:space="preserve"> Paris : La documentation française. ISBN 978-2-11-174333-5. 300.5 CAH</w:t>
      </w:r>
    </w:p>
    <w:p w14:paraId="7BFCBAF8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99DB974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RAYNAUD, Dominique et RAYNAUD, Dominique, 2015. </w:t>
      </w:r>
      <w:r w:rsidRPr="009E2E75">
        <w:rPr>
          <w:rFonts w:ascii="Arial" w:eastAsia="Times New Roman" w:hAnsi="Arial" w:cs="Arial"/>
          <w:i/>
          <w:iCs/>
          <w:lang w:eastAsia="fr-FR"/>
        </w:rPr>
        <w:t>Qu’est-ce que la technologie ? ; suivi de Post-scriptum sur la technoscience</w:t>
      </w:r>
      <w:r w:rsidRPr="009E2E75">
        <w:rPr>
          <w:rFonts w:ascii="Arial" w:eastAsia="Times New Roman" w:hAnsi="Arial" w:cs="Arial"/>
          <w:lang w:eastAsia="fr-FR"/>
        </w:rPr>
        <w:t xml:space="preserve">. Paris : Editions </w:t>
      </w:r>
      <w:proofErr w:type="spellStart"/>
      <w:r w:rsidRPr="009E2E75">
        <w:rPr>
          <w:rFonts w:ascii="Arial" w:eastAsia="Times New Roman" w:hAnsi="Arial" w:cs="Arial"/>
          <w:lang w:eastAsia="fr-FR"/>
        </w:rPr>
        <w:t>Matériologiques</w:t>
      </w:r>
      <w:proofErr w:type="spellEnd"/>
      <w:r w:rsidRPr="009E2E75">
        <w:rPr>
          <w:rFonts w:ascii="Arial" w:eastAsia="Times New Roman" w:hAnsi="Arial" w:cs="Arial"/>
          <w:lang w:eastAsia="fr-FR"/>
        </w:rPr>
        <w:t>. Sciences &amp; philosophie. ISBN 978-2-37361-044-4. 601 RAY</w:t>
      </w:r>
    </w:p>
    <w:p w14:paraId="22E051D0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2AF54A8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VAN DAMME, Stéphane et VAN DAMME, Stéphane, 2017. </w:t>
      </w:r>
      <w:r w:rsidRPr="009E2E75">
        <w:rPr>
          <w:rFonts w:ascii="Arial" w:eastAsia="Times New Roman" w:hAnsi="Arial" w:cs="Arial"/>
          <w:i/>
          <w:iCs/>
          <w:lang w:eastAsia="fr-FR"/>
        </w:rPr>
        <w:t>Sciences en société : de la Renaissance à nos jours</w:t>
      </w:r>
      <w:r w:rsidRPr="009E2E75">
        <w:rPr>
          <w:rFonts w:ascii="Arial" w:eastAsia="Times New Roman" w:hAnsi="Arial" w:cs="Arial"/>
          <w:lang w:eastAsia="fr-FR"/>
        </w:rPr>
        <w:t>. 2017. Paris : la Documentation française. Documentation photographique</w:t>
      </w:r>
    </w:p>
    <w:p w14:paraId="6B4F7E6E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3B23426" w14:textId="77777777" w:rsidR="00F17638" w:rsidRPr="00B80294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B80294">
        <w:rPr>
          <w:rFonts w:ascii="Arial" w:eastAsia="Times New Roman" w:hAnsi="Arial" w:cs="Arial"/>
          <w:b/>
          <w:lang w:eastAsia="fr-FR"/>
        </w:rPr>
        <w:t xml:space="preserve">2 - Comment la technoscience transforme notre société : </w:t>
      </w:r>
      <w:r>
        <w:rPr>
          <w:rFonts w:ascii="Arial" w:eastAsia="Times New Roman" w:hAnsi="Arial" w:cs="Arial"/>
          <w:b/>
          <w:lang w:eastAsia="fr-FR"/>
        </w:rPr>
        <w:t>a</w:t>
      </w:r>
      <w:r w:rsidRPr="00B80294">
        <w:rPr>
          <w:rFonts w:ascii="Arial" w:eastAsia="Times New Roman" w:hAnsi="Arial" w:cs="Arial"/>
          <w:b/>
          <w:lang w:eastAsia="fr-FR"/>
        </w:rPr>
        <w:t>méliorer le présent et dessiner le monde de demain</w:t>
      </w:r>
    </w:p>
    <w:p w14:paraId="46878F1D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BAUJARD, Corinne, LAGIER, Joëlle et MONTARGOT, Nathalie, 2020. </w:t>
      </w:r>
      <w:r w:rsidRPr="009E2E75">
        <w:rPr>
          <w:rFonts w:ascii="Arial" w:eastAsia="Times New Roman" w:hAnsi="Arial" w:cs="Arial"/>
          <w:i/>
          <w:iCs/>
          <w:lang w:eastAsia="fr-FR"/>
        </w:rPr>
        <w:t>Organisations créatives et culturelles : évolutions et mutations</w:t>
      </w:r>
      <w:r w:rsidRPr="009E2E75">
        <w:rPr>
          <w:rFonts w:ascii="Arial" w:eastAsia="Times New Roman" w:hAnsi="Arial" w:cs="Arial"/>
          <w:lang w:eastAsia="fr-FR"/>
        </w:rPr>
        <w:t xml:space="preserve">. London : ISTE </w:t>
      </w:r>
      <w:proofErr w:type="spellStart"/>
      <w:r w:rsidRPr="009E2E75">
        <w:rPr>
          <w:rFonts w:ascii="Arial" w:eastAsia="Times New Roman" w:hAnsi="Arial" w:cs="Arial"/>
          <w:lang w:eastAsia="fr-FR"/>
        </w:rPr>
        <w:t>editions</w:t>
      </w:r>
      <w:proofErr w:type="spellEnd"/>
      <w:r w:rsidRPr="009E2E75">
        <w:rPr>
          <w:rFonts w:ascii="Arial" w:eastAsia="Times New Roman" w:hAnsi="Arial" w:cs="Arial"/>
          <w:lang w:eastAsia="fr-FR"/>
        </w:rPr>
        <w:t>. Arts et Sciences. ISBN 978-1-78405-684-1. 306.4 BAU</w:t>
      </w:r>
    </w:p>
    <w:p w14:paraId="598A284C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438C081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BOUCHAUDY, Marie-Pierre, LEXTRAIT, Fabrice, ANDRES, Lauren, ANDRES, Lauren, BAZIN, Hugues, BESSON, Raphaël </w:t>
      </w:r>
      <w:r w:rsidRPr="009E2E75">
        <w:rPr>
          <w:rFonts w:ascii="Arial" w:eastAsia="Times New Roman" w:hAnsi="Arial" w:cs="Arial"/>
          <w:i/>
          <w:lang w:eastAsia="fr-FR"/>
        </w:rPr>
        <w:t>et al.</w:t>
      </w:r>
      <w:r w:rsidRPr="009E2E75">
        <w:rPr>
          <w:rFonts w:ascii="Arial" w:eastAsia="Times New Roman" w:hAnsi="Arial" w:cs="Arial"/>
          <w:lang w:eastAsia="fr-FR"/>
        </w:rPr>
        <w:t xml:space="preserve"> 2023. </w:t>
      </w:r>
      <w:r w:rsidRPr="009E2E75">
        <w:rPr>
          <w:rFonts w:ascii="Arial" w:eastAsia="Times New Roman" w:hAnsi="Arial" w:cs="Arial"/>
          <w:i/>
          <w:iCs/>
          <w:lang w:eastAsia="fr-FR"/>
        </w:rPr>
        <w:t>(Un) abécédaire des friches, laboratoires, fabriques, squats, espaces intermédiaires, tiers-lieux culturels</w:t>
      </w:r>
      <w:r w:rsidRPr="009E2E75">
        <w:rPr>
          <w:rFonts w:ascii="Arial" w:eastAsia="Times New Roman" w:hAnsi="Arial" w:cs="Arial"/>
          <w:lang w:eastAsia="fr-FR"/>
        </w:rPr>
        <w:t>. Paris : Sens &amp; Tonka. ISBN 978-2-84534-306-1. 301.1 BOU</w:t>
      </w:r>
    </w:p>
    <w:p w14:paraId="303DE6FC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1D32E62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DESCOLA, Philippe et PIGNOCCHI, Alessandro, 2022. </w:t>
      </w:r>
      <w:r w:rsidRPr="009E2E75">
        <w:rPr>
          <w:rFonts w:ascii="Arial" w:eastAsia="Times New Roman" w:hAnsi="Arial" w:cs="Arial"/>
          <w:i/>
          <w:iCs/>
          <w:lang w:eastAsia="fr-FR"/>
        </w:rPr>
        <w:t>Ethnographies des mondes à venir</w:t>
      </w:r>
      <w:r w:rsidRPr="009E2E75">
        <w:rPr>
          <w:rFonts w:ascii="Arial" w:eastAsia="Times New Roman" w:hAnsi="Arial" w:cs="Arial"/>
          <w:lang w:eastAsia="fr-FR"/>
        </w:rPr>
        <w:t>. Paris : Seuil. Anthropocène. ISBN 978-2-02-147301-8. 574 DES</w:t>
      </w:r>
    </w:p>
    <w:p w14:paraId="2DA74177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487403C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GANIVET, Elias, 2025. </w:t>
      </w:r>
      <w:r w:rsidRPr="009E2E75">
        <w:rPr>
          <w:rFonts w:ascii="Arial" w:eastAsia="Times New Roman" w:hAnsi="Arial" w:cs="Arial"/>
          <w:i/>
          <w:iCs/>
          <w:lang w:eastAsia="fr-FR"/>
        </w:rPr>
        <w:t>Eau et territoires : enjeux locaux pour une gestion transversale et résiliente</w:t>
      </w:r>
      <w:r w:rsidRPr="009E2E75">
        <w:rPr>
          <w:rFonts w:ascii="Arial" w:eastAsia="Times New Roman" w:hAnsi="Arial" w:cs="Arial"/>
          <w:lang w:eastAsia="fr-FR"/>
        </w:rPr>
        <w:t xml:space="preserve">. Versailles : Éditions </w:t>
      </w:r>
      <w:proofErr w:type="spellStart"/>
      <w:r w:rsidRPr="009E2E75">
        <w:rPr>
          <w:rFonts w:ascii="Arial" w:eastAsia="Times New Roman" w:hAnsi="Arial" w:cs="Arial"/>
          <w:lang w:eastAsia="fr-FR"/>
        </w:rPr>
        <w:t>Quae</w:t>
      </w:r>
      <w:proofErr w:type="spellEnd"/>
      <w:r w:rsidRPr="009E2E75">
        <w:rPr>
          <w:rFonts w:ascii="Arial" w:eastAsia="Times New Roman" w:hAnsi="Arial" w:cs="Arial"/>
          <w:lang w:eastAsia="fr-FR"/>
        </w:rPr>
        <w:t>. Matière à débattre et décider. ISBN 978-2-7592-4156-9. 354.36 GAN</w:t>
      </w:r>
    </w:p>
    <w:p w14:paraId="53B7F4A5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3313648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ROLLOT, Mathias, ROLLOT, Mathias, SCHAFFNER, Marin et CONSTANT, Emmanuel, 2024. </w:t>
      </w:r>
      <w:r w:rsidRPr="009E2E75">
        <w:rPr>
          <w:rFonts w:ascii="Arial" w:eastAsia="Times New Roman" w:hAnsi="Arial" w:cs="Arial"/>
          <w:i/>
          <w:iCs/>
          <w:lang w:eastAsia="fr-FR"/>
        </w:rPr>
        <w:t xml:space="preserve">Qu’est-ce qu’une </w:t>
      </w:r>
      <w:proofErr w:type="spellStart"/>
      <w:r w:rsidRPr="009E2E75">
        <w:rPr>
          <w:rFonts w:ascii="Arial" w:eastAsia="Times New Roman" w:hAnsi="Arial" w:cs="Arial"/>
          <w:i/>
          <w:iCs/>
          <w:lang w:eastAsia="fr-FR"/>
        </w:rPr>
        <w:t>biorégion</w:t>
      </w:r>
      <w:proofErr w:type="spellEnd"/>
      <w:r w:rsidRPr="009E2E75">
        <w:rPr>
          <w:rFonts w:ascii="Arial" w:eastAsia="Times New Roman" w:hAnsi="Arial" w:cs="Arial"/>
          <w:i/>
          <w:iCs/>
          <w:lang w:eastAsia="fr-FR"/>
        </w:rPr>
        <w:t> ?</w:t>
      </w:r>
      <w:r w:rsidRPr="009E2E75">
        <w:rPr>
          <w:rFonts w:ascii="Arial" w:eastAsia="Times New Roman" w:hAnsi="Arial" w:cs="Arial"/>
          <w:lang w:eastAsia="fr-FR"/>
        </w:rPr>
        <w:t xml:space="preserve"> Nouvelle édition mise à jour et augmentée. Marseille : </w:t>
      </w:r>
      <w:proofErr w:type="spellStart"/>
      <w:r w:rsidRPr="009E2E75">
        <w:rPr>
          <w:rFonts w:ascii="Arial" w:eastAsia="Times New Roman" w:hAnsi="Arial" w:cs="Arial"/>
          <w:lang w:eastAsia="fr-FR"/>
        </w:rPr>
        <w:t>Wildproject</w:t>
      </w:r>
      <w:proofErr w:type="spellEnd"/>
      <w:r w:rsidRPr="009E2E75">
        <w:rPr>
          <w:rFonts w:ascii="Arial" w:eastAsia="Times New Roman" w:hAnsi="Arial" w:cs="Arial"/>
          <w:lang w:eastAsia="fr-FR"/>
        </w:rPr>
        <w:t>. Petite bibliothèque d’écologie populaire. ISBN 978-2-38114-070-4. 304.201 ROL</w:t>
      </w:r>
    </w:p>
    <w:p w14:paraId="21FC47EB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65FBB17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lastRenderedPageBreak/>
        <w:t xml:space="preserve">SIMON, Anthony, 2026. </w:t>
      </w:r>
      <w:r w:rsidRPr="009E2E75">
        <w:rPr>
          <w:rFonts w:ascii="Arial" w:eastAsia="Times New Roman" w:hAnsi="Arial" w:cs="Arial"/>
          <w:i/>
          <w:iCs/>
          <w:lang w:eastAsia="fr-FR"/>
        </w:rPr>
        <w:t>Le tourisme durable : enjeux, pratiques, territoires</w:t>
      </w:r>
      <w:r w:rsidRPr="009E2E75">
        <w:rPr>
          <w:rFonts w:ascii="Arial" w:eastAsia="Times New Roman" w:hAnsi="Arial" w:cs="Arial"/>
          <w:lang w:eastAsia="fr-FR"/>
        </w:rPr>
        <w:t>. Malakoff : Armand Colin. Collection U. ISBN 978-2-200-63690-6. 910.179 SIM</w:t>
      </w:r>
    </w:p>
    <w:p w14:paraId="01994E75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637D99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TIBLOUX, Emmanuel et BRIOIST, Ariane, 2024. </w:t>
      </w:r>
      <w:r w:rsidRPr="009E2E75">
        <w:rPr>
          <w:rFonts w:ascii="Arial" w:eastAsia="Times New Roman" w:hAnsi="Arial" w:cs="Arial"/>
          <w:i/>
          <w:iCs/>
          <w:lang w:eastAsia="fr-FR"/>
        </w:rPr>
        <w:t>Design des mondes ruraux : ce que le design fait à la campagne, et réciproquement</w:t>
      </w:r>
      <w:r w:rsidRPr="009E2E75">
        <w:rPr>
          <w:rFonts w:ascii="Arial" w:eastAsia="Times New Roman" w:hAnsi="Arial" w:cs="Arial"/>
          <w:lang w:eastAsia="fr-FR"/>
        </w:rPr>
        <w:t>. Boulogne-Billancourt : Berger-Levrault. ISBN 978-2-7013-2271-1. 711.109 44 TIB</w:t>
      </w:r>
    </w:p>
    <w:p w14:paraId="10D63F09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63D033B" w14:textId="77777777" w:rsidR="00F17638" w:rsidRPr="00B80294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B80294">
        <w:rPr>
          <w:rFonts w:ascii="Arial" w:eastAsia="Times New Roman" w:hAnsi="Arial" w:cs="Arial"/>
          <w:b/>
          <w:lang w:eastAsia="fr-FR"/>
        </w:rPr>
        <w:t>3 - Politique de la Recherche et indépendance scientifique</w:t>
      </w:r>
    </w:p>
    <w:p w14:paraId="6DB1A26E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2B15869" w14:textId="77777777" w:rsidR="00F17638" w:rsidRPr="009E2E75" w:rsidRDefault="00F17638" w:rsidP="00F17638">
      <w:pPr>
        <w:rPr>
          <w:rStyle w:val="familyname"/>
          <w:rFonts w:ascii="Arial" w:hAnsi="Arial" w:cs="Arial"/>
        </w:rPr>
      </w:pPr>
      <w:r w:rsidRPr="009E2E75">
        <w:rPr>
          <w:rFonts w:ascii="Arial" w:hAnsi="Arial" w:cs="Arial"/>
        </w:rPr>
        <w:t xml:space="preserve">Cahiers français 2026/2 (n° 450), [sans date]. </w:t>
      </w:r>
      <w:r w:rsidRPr="009E2E75">
        <w:rPr>
          <w:rFonts w:ascii="Arial" w:hAnsi="Arial" w:cs="Arial"/>
          <w:i/>
          <w:iCs/>
        </w:rPr>
        <w:t>SHS Cairn.info</w:t>
      </w:r>
      <w:r w:rsidRPr="009E2E75">
        <w:rPr>
          <w:rFonts w:ascii="Arial" w:hAnsi="Arial" w:cs="Arial"/>
        </w:rPr>
        <w:t xml:space="preserve"> [en ligne]. [Consulté le 8 juillet 2026]. Disponible à l’adresse : </w:t>
      </w:r>
      <w:hyperlink r:id="rId9" w:history="1">
        <w:r w:rsidRPr="009E2E75">
          <w:rPr>
            <w:rStyle w:val="Lienhypertexte"/>
            <w:rFonts w:ascii="Arial" w:hAnsi="Arial" w:cs="Arial"/>
          </w:rPr>
          <w:t>https://shs.cairn.info/magazine-cahiers-francais-2026-2</w:t>
        </w:r>
      </w:hyperlink>
    </w:p>
    <w:p w14:paraId="7899971F" w14:textId="77777777" w:rsidR="00F17638" w:rsidRPr="009E2E75" w:rsidRDefault="00F17638" w:rsidP="00F17638">
      <w:pPr>
        <w:pStyle w:val="Titre1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9E2E75">
        <w:rPr>
          <w:rStyle w:val="familyname"/>
          <w:rFonts w:ascii="Arial" w:hAnsi="Arial" w:cs="Arial"/>
          <w:bCs/>
          <w:color w:val="auto"/>
          <w:sz w:val="22"/>
          <w:szCs w:val="22"/>
        </w:rPr>
        <w:t xml:space="preserve">FAVIER </w:t>
      </w:r>
      <w:r w:rsidRPr="009E2E75">
        <w:rPr>
          <w:rStyle w:val="lev"/>
          <w:rFonts w:ascii="Arial" w:hAnsi="Arial" w:cs="Arial"/>
          <w:color w:val="auto"/>
          <w:sz w:val="22"/>
          <w:szCs w:val="22"/>
        </w:rPr>
        <w:t>Laurence</w:t>
      </w:r>
      <w:r w:rsidRPr="009E2E75">
        <w:rPr>
          <w:rFonts w:ascii="Arial" w:hAnsi="Arial" w:cs="Arial"/>
          <w:b/>
          <w:color w:val="auto"/>
          <w:sz w:val="22"/>
          <w:szCs w:val="22"/>
        </w:rPr>
        <w:t>,</w:t>
      </w:r>
      <w:r w:rsidRPr="009E2E75">
        <w:rPr>
          <w:rFonts w:ascii="Arial" w:hAnsi="Arial" w:cs="Arial"/>
          <w:color w:val="auto"/>
          <w:sz w:val="22"/>
          <w:szCs w:val="22"/>
        </w:rPr>
        <w:t xml:space="preserve"> « Le ré</w:t>
      </w:r>
      <w:r w:rsidRPr="009E2E75">
        <w:rPr>
          <w:rFonts w:ascii="Arial" w:hAnsi="Arial" w:cs="Arial"/>
          <w:color w:val="auto"/>
          <w:sz w:val="22"/>
          <w:szCs w:val="22"/>
          <w:lang w:val="pt-PT"/>
        </w:rPr>
        <w:t xml:space="preserve">gime </w:t>
      </w:r>
      <w:r w:rsidRPr="009E2E75">
        <w:rPr>
          <w:rFonts w:ascii="Arial" w:hAnsi="Arial" w:cs="Arial"/>
          <w:color w:val="auto"/>
          <w:sz w:val="22"/>
          <w:szCs w:val="22"/>
        </w:rPr>
        <w:t xml:space="preserve">à double contrainte de la liberté académique : principe d’indépendance et droit à </w:t>
      </w:r>
      <w:r w:rsidRPr="009E2E75">
        <w:rPr>
          <w:rFonts w:ascii="Arial" w:hAnsi="Arial" w:cs="Arial"/>
          <w:color w:val="auto"/>
          <w:sz w:val="22"/>
          <w:szCs w:val="22"/>
          <w:lang w:val="it-IT"/>
        </w:rPr>
        <w:t>la science</w:t>
      </w:r>
      <w:r w:rsidRPr="009E2E75">
        <w:rPr>
          <w:rFonts w:ascii="Arial" w:hAnsi="Arial" w:cs="Arial"/>
          <w:color w:val="auto"/>
          <w:sz w:val="22"/>
          <w:szCs w:val="22"/>
        </w:rPr>
        <w:t> », </w:t>
      </w:r>
      <w:r w:rsidRPr="009E2E75">
        <w:rPr>
          <w:rStyle w:val="Accentuation"/>
          <w:rFonts w:ascii="Arial" w:hAnsi="Arial" w:cs="Arial"/>
          <w:color w:val="auto"/>
          <w:sz w:val="22"/>
          <w:szCs w:val="22"/>
        </w:rPr>
        <w:t>Sciences de la société</w:t>
      </w:r>
      <w:r w:rsidRPr="009E2E75">
        <w:rPr>
          <w:rFonts w:ascii="Arial" w:hAnsi="Arial" w:cs="Arial"/>
          <w:color w:val="auto"/>
          <w:sz w:val="22"/>
          <w:szCs w:val="22"/>
        </w:rPr>
        <w:t xml:space="preserve"> [En ligne], 109 | 2022, mis en ligne le 02 juillet 2025, consulté le 07 juillet 2026. URL : http://journals.openedition.org.federation.unimes.fr:8080/sds/14551 ; DOI : </w:t>
      </w:r>
      <w:hyperlink r:id="rId10" w:history="1">
        <w:r w:rsidRPr="009E2E75">
          <w:rPr>
            <w:rStyle w:val="Lienhypertexte"/>
            <w:rFonts w:ascii="Arial" w:hAnsi="Arial" w:cs="Arial"/>
            <w:sz w:val="22"/>
            <w:szCs w:val="22"/>
          </w:rPr>
          <w:t>https://doi-org.federation.unimes.fr:8443/10.4000/1499i</w:t>
        </w:r>
      </w:hyperlink>
      <w:r w:rsidRPr="009E2E75">
        <w:rPr>
          <w:rFonts w:ascii="Arial" w:hAnsi="Arial" w:cs="Arial"/>
          <w:color w:val="auto"/>
          <w:sz w:val="22"/>
          <w:szCs w:val="22"/>
        </w:rPr>
        <w:t xml:space="preserve">  </w:t>
      </w:r>
      <w:r w:rsidRPr="009E2E75">
        <w:rPr>
          <w:rFonts w:ascii="Arial" w:hAnsi="Arial" w:cs="Arial"/>
          <w:bCs/>
          <w:color w:val="auto"/>
          <w:sz w:val="22"/>
          <w:szCs w:val="22"/>
        </w:rPr>
        <w:t>[Consulté le 08-07-2026]</w:t>
      </w:r>
    </w:p>
    <w:p w14:paraId="37477E71" w14:textId="77777777" w:rsidR="00F17638" w:rsidRPr="00805413" w:rsidRDefault="00F17638" w:rsidP="00F17638">
      <w:pPr>
        <w:pStyle w:val="Titre1"/>
        <w:rPr>
          <w:rFonts w:ascii="Arial" w:hAnsi="Arial" w:cs="Arial"/>
          <w:bCs/>
          <w:color w:val="auto"/>
          <w:sz w:val="22"/>
          <w:szCs w:val="22"/>
        </w:rPr>
      </w:pPr>
      <w:r w:rsidRPr="009E2E75">
        <w:rPr>
          <w:rFonts w:ascii="Arial" w:eastAsia="Times New Roman" w:hAnsi="Arial" w:cs="Arial"/>
          <w:color w:val="auto"/>
          <w:sz w:val="22"/>
          <w:szCs w:val="22"/>
          <w:lang w:eastAsia="fr-FR"/>
        </w:rPr>
        <w:t>LESNE Jean, 2023. La Science mobilisée pour la décision politique en santé-environnement : expertise collective et financement ciblé de la recherche. Environnement, risques et santé</w:t>
      </w:r>
      <w:proofErr w:type="gramStart"/>
      <w:r w:rsidRPr="009E2E75">
        <w:rPr>
          <w:rFonts w:ascii="Arial" w:eastAsia="Times New Roman" w:hAnsi="Arial" w:cs="Arial"/>
          <w:color w:val="auto"/>
          <w:sz w:val="22"/>
          <w:szCs w:val="22"/>
          <w:lang w:eastAsia="fr-FR"/>
        </w:rPr>
        <w:t>, ,</w:t>
      </w:r>
      <w:proofErr w:type="gramEnd"/>
      <w:r w:rsidRPr="009E2E75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vol. 22. </w:t>
      </w:r>
      <w:proofErr w:type="gramStart"/>
      <w:r w:rsidRPr="009E2E75">
        <w:rPr>
          <w:rFonts w:ascii="Arial" w:eastAsia="Times New Roman" w:hAnsi="Arial" w:cs="Arial"/>
          <w:color w:val="auto"/>
          <w:sz w:val="22"/>
          <w:szCs w:val="22"/>
          <w:lang w:eastAsia="fr-FR"/>
        </w:rPr>
        <w:t>n</w:t>
      </w:r>
      <w:proofErr w:type="gramEnd"/>
      <w:r w:rsidRPr="009E2E75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° 6, pp 425-436. </w:t>
      </w:r>
      <w:r w:rsidRPr="009E2E75">
        <w:rPr>
          <w:rFonts w:ascii="Arial" w:hAnsi="Arial" w:cs="Arial"/>
          <w:bCs/>
          <w:sz w:val="22"/>
          <w:szCs w:val="22"/>
        </w:rPr>
        <w:t xml:space="preserve">DOI 10.1684/ers.2023.1775. </w:t>
      </w:r>
      <w:r w:rsidRPr="009E2E75">
        <w:rPr>
          <w:rFonts w:ascii="Arial" w:hAnsi="Arial" w:cs="Arial"/>
          <w:bCs/>
          <w:color w:val="auto"/>
          <w:sz w:val="22"/>
          <w:szCs w:val="22"/>
        </w:rPr>
        <w:t>[Consulté le 08-07-2026]</w:t>
      </w:r>
    </w:p>
    <w:p w14:paraId="4CCA8A65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12C1A43" w14:textId="77777777" w:rsidR="00F17638" w:rsidRPr="00B80294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B80294">
        <w:rPr>
          <w:rFonts w:ascii="Arial" w:eastAsia="Times New Roman" w:hAnsi="Arial" w:cs="Arial"/>
          <w:b/>
          <w:lang w:eastAsia="fr-FR"/>
        </w:rPr>
        <w:t>4 – Ethique et responsabilité des chercheurs</w:t>
      </w:r>
    </w:p>
    <w:p w14:paraId="63F84073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BERGADAÀ, Michelle et PEIXOTO, Paulo, 2025. </w:t>
      </w:r>
      <w:r w:rsidRPr="009E2E75">
        <w:rPr>
          <w:rFonts w:ascii="Arial" w:eastAsia="Times New Roman" w:hAnsi="Arial" w:cs="Arial"/>
          <w:i/>
          <w:iCs/>
          <w:lang w:eastAsia="fr-FR"/>
        </w:rPr>
        <w:t>Réinventer l’intégrité académique à l’ère de l’intelligence artificielle</w:t>
      </w:r>
      <w:r w:rsidRPr="009E2E75">
        <w:rPr>
          <w:rFonts w:ascii="Arial" w:eastAsia="Times New Roman" w:hAnsi="Arial" w:cs="Arial"/>
          <w:lang w:eastAsia="fr-FR"/>
        </w:rPr>
        <w:t>. Caen : Éditions EMS, Management &amp; société. Questions de société. ISBN 978-2-38630-176-6. 378.007 BER</w:t>
      </w:r>
    </w:p>
    <w:p w14:paraId="45CD59E3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FE38B2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DUBOIS, Michel, DUBOIS, Michel et GUASPARE, Catherine, 2025. </w:t>
      </w:r>
      <w:r w:rsidRPr="009E2E75">
        <w:rPr>
          <w:rFonts w:ascii="Arial" w:eastAsia="Times New Roman" w:hAnsi="Arial" w:cs="Arial"/>
          <w:i/>
          <w:iCs/>
          <w:lang w:eastAsia="fr-FR"/>
        </w:rPr>
        <w:t>L’intégrité scientifique : sociologie des bonnes pratiques</w:t>
      </w:r>
      <w:r w:rsidRPr="009E2E75">
        <w:rPr>
          <w:rFonts w:ascii="Arial" w:eastAsia="Times New Roman" w:hAnsi="Arial" w:cs="Arial"/>
          <w:lang w:eastAsia="fr-FR"/>
        </w:rPr>
        <w:t>. Paris : PUF. ISBN 978-2-13-084460-0. 306.45 INT</w:t>
      </w:r>
    </w:p>
    <w:p w14:paraId="40D1FFB2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34B3365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GRAS, Pierre, LUSSAULT, Michel et MIRZA, Vincent, 2023. </w:t>
      </w:r>
      <w:r w:rsidRPr="009E2E75">
        <w:rPr>
          <w:rFonts w:ascii="Arial" w:eastAsia="Times New Roman" w:hAnsi="Arial" w:cs="Arial"/>
          <w:i/>
          <w:iCs/>
          <w:lang w:eastAsia="fr-FR"/>
        </w:rPr>
        <w:t>Imaginer l’après : vulnérabilité environnementale et décision publique en contexte post-catastrophe</w:t>
      </w:r>
      <w:r w:rsidRPr="009E2E75">
        <w:rPr>
          <w:rFonts w:ascii="Arial" w:eastAsia="Times New Roman" w:hAnsi="Arial" w:cs="Arial"/>
          <w:lang w:eastAsia="fr-FR"/>
        </w:rPr>
        <w:t>. Lyon : Éditions deux-cent-cinq Cité anthropocène. À partir de l’anthropocène. ISBN 978-2-919380-72-5. 910.157 GRA</w:t>
      </w:r>
    </w:p>
    <w:p w14:paraId="06FF7A78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209F9BB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LEGROS, Bérengère (19- et LEGROS, Bérengère, 2024. </w:t>
      </w:r>
      <w:r w:rsidRPr="009E2E75">
        <w:rPr>
          <w:rFonts w:ascii="Arial" w:eastAsia="Times New Roman" w:hAnsi="Arial" w:cs="Arial"/>
          <w:i/>
          <w:iCs/>
          <w:lang w:eastAsia="fr-FR"/>
        </w:rPr>
        <w:t>Acceptabilité sociale et mutations des droits de la biomédecine et de la santé</w:t>
      </w:r>
      <w:r w:rsidRPr="009E2E75">
        <w:rPr>
          <w:rFonts w:ascii="Arial" w:eastAsia="Times New Roman" w:hAnsi="Arial" w:cs="Arial"/>
          <w:lang w:eastAsia="fr-FR"/>
        </w:rPr>
        <w:t>. Bordeaux : LEH Édition. Actes et séminaires. ISBN 978-2-38612-004-6. 344.04 LEG</w:t>
      </w:r>
    </w:p>
    <w:p w14:paraId="23BE2DE3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1F324B9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MATHIEU, N., 2001. Quand l’indépendance scientifique est une impérieuse nécessité </w:t>
      </w:r>
      <w:proofErr w:type="spellStart"/>
      <w:r w:rsidRPr="009E2E75">
        <w:rPr>
          <w:rFonts w:ascii="Arial" w:eastAsia="Times New Roman" w:hAnsi="Arial" w:cs="Arial"/>
          <w:lang w:eastAsia="fr-FR"/>
        </w:rPr>
        <w:t>When</w:t>
      </w:r>
      <w:proofErr w:type="spellEnd"/>
      <w:r w:rsidRPr="009E2E75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E2E75">
        <w:rPr>
          <w:rFonts w:ascii="Arial" w:eastAsia="Times New Roman" w:hAnsi="Arial" w:cs="Arial"/>
          <w:lang w:eastAsia="fr-FR"/>
        </w:rPr>
        <w:t>scientific</w:t>
      </w:r>
      <w:proofErr w:type="spellEnd"/>
      <w:r w:rsidRPr="009E2E75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E2E75">
        <w:rPr>
          <w:rFonts w:ascii="Arial" w:eastAsia="Times New Roman" w:hAnsi="Arial" w:cs="Arial"/>
          <w:lang w:eastAsia="fr-FR"/>
        </w:rPr>
        <w:t>autonomy</w:t>
      </w:r>
      <w:proofErr w:type="spellEnd"/>
      <w:r w:rsidRPr="009E2E75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E2E75">
        <w:rPr>
          <w:rFonts w:ascii="Arial" w:eastAsia="Times New Roman" w:hAnsi="Arial" w:cs="Arial"/>
          <w:lang w:eastAsia="fr-FR"/>
        </w:rPr>
        <w:t>is</w:t>
      </w:r>
      <w:proofErr w:type="spellEnd"/>
      <w:r w:rsidRPr="009E2E75">
        <w:rPr>
          <w:rFonts w:ascii="Arial" w:eastAsia="Times New Roman" w:hAnsi="Arial" w:cs="Arial"/>
          <w:lang w:eastAsia="fr-FR"/>
        </w:rPr>
        <w:t xml:space="preserve"> an </w:t>
      </w:r>
      <w:proofErr w:type="spellStart"/>
      <w:r w:rsidRPr="009E2E75">
        <w:rPr>
          <w:rFonts w:ascii="Arial" w:eastAsia="Times New Roman" w:hAnsi="Arial" w:cs="Arial"/>
          <w:lang w:eastAsia="fr-FR"/>
        </w:rPr>
        <w:t>amperious</w:t>
      </w:r>
      <w:proofErr w:type="spellEnd"/>
      <w:r w:rsidRPr="009E2E75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9E2E75">
        <w:rPr>
          <w:rFonts w:ascii="Arial" w:eastAsia="Times New Roman" w:hAnsi="Arial" w:cs="Arial"/>
          <w:lang w:eastAsia="fr-FR"/>
        </w:rPr>
        <w:t>necessity</w:t>
      </w:r>
      <w:proofErr w:type="spellEnd"/>
      <w:r w:rsidRPr="009E2E75">
        <w:rPr>
          <w:rFonts w:ascii="Arial" w:eastAsia="Times New Roman" w:hAnsi="Arial" w:cs="Arial"/>
          <w:lang w:eastAsia="fr-FR"/>
        </w:rPr>
        <w:t xml:space="preserve">. </w:t>
      </w:r>
      <w:r w:rsidRPr="009E2E75">
        <w:rPr>
          <w:rFonts w:ascii="Arial" w:eastAsia="Times New Roman" w:hAnsi="Arial" w:cs="Arial"/>
          <w:i/>
          <w:iCs/>
          <w:lang w:eastAsia="fr-FR"/>
        </w:rPr>
        <w:t>Natures sciences sociétés (Montrouge)</w:t>
      </w:r>
      <w:r w:rsidRPr="009E2E75">
        <w:rPr>
          <w:rFonts w:ascii="Arial" w:eastAsia="Times New Roman" w:hAnsi="Arial" w:cs="Arial"/>
          <w:lang w:eastAsia="fr-FR"/>
        </w:rPr>
        <w:t>. 2001. Vol. 9, n° 2, pp. 3-. DOI </w:t>
      </w:r>
      <w:hyperlink r:id="rId11" w:history="1">
        <w:r w:rsidRPr="009E2E75">
          <w:rPr>
            <w:rFonts w:ascii="Arial" w:eastAsia="Times New Roman" w:hAnsi="Arial" w:cs="Arial"/>
            <w:color w:val="0000FF"/>
            <w:u w:val="single"/>
            <w:lang w:eastAsia="fr-FR"/>
          </w:rPr>
          <w:t>10.1016/S1240-1307(01)90046-9</w:t>
        </w:r>
      </w:hyperlink>
      <w:r w:rsidRPr="009E2E75">
        <w:rPr>
          <w:rFonts w:ascii="Arial" w:eastAsia="Times New Roman" w:hAnsi="Arial" w:cs="Arial"/>
          <w:lang w:eastAsia="fr-FR"/>
        </w:rPr>
        <w:t xml:space="preserve">. </w:t>
      </w:r>
    </w:p>
    <w:p w14:paraId="77D49D14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29AFA3C" w14:textId="77777777" w:rsidR="00F17638" w:rsidRPr="009E2E75" w:rsidRDefault="00F17638" w:rsidP="00F1763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MERMANS, Ely et DUSSAULT, Antoine C., 2021. </w:t>
      </w:r>
      <w:r w:rsidRPr="009E2E75">
        <w:rPr>
          <w:rFonts w:ascii="Arial" w:eastAsia="Times New Roman" w:hAnsi="Arial" w:cs="Arial"/>
          <w:i/>
          <w:iCs/>
          <w:lang w:eastAsia="fr-FR"/>
        </w:rPr>
        <w:t>Protéger l’environnement : de la science à l’action</w:t>
      </w:r>
      <w:r w:rsidRPr="009E2E75">
        <w:rPr>
          <w:rFonts w:ascii="Arial" w:eastAsia="Times New Roman" w:hAnsi="Arial" w:cs="Arial"/>
          <w:lang w:eastAsia="fr-FR"/>
        </w:rPr>
        <w:t xml:space="preserve">. Paris : Éditions </w:t>
      </w:r>
      <w:proofErr w:type="spellStart"/>
      <w:r w:rsidRPr="009E2E75">
        <w:rPr>
          <w:rFonts w:ascii="Arial" w:eastAsia="Times New Roman" w:hAnsi="Arial" w:cs="Arial"/>
          <w:lang w:eastAsia="fr-FR"/>
        </w:rPr>
        <w:t>matériologiques</w:t>
      </w:r>
      <w:proofErr w:type="spellEnd"/>
      <w:r w:rsidRPr="009E2E75">
        <w:rPr>
          <w:rFonts w:ascii="Arial" w:eastAsia="Times New Roman" w:hAnsi="Arial" w:cs="Arial"/>
          <w:lang w:eastAsia="fr-FR"/>
        </w:rPr>
        <w:t>. Sciences &amp; philosophie. ISBN 978-2-37361-290-5. 574 MER</w:t>
      </w:r>
    </w:p>
    <w:p w14:paraId="7E7E8DE9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81713BC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85D0950" w14:textId="77777777" w:rsidR="00F17638" w:rsidRPr="00B80294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B80294">
        <w:rPr>
          <w:rFonts w:ascii="Arial" w:eastAsia="Times New Roman" w:hAnsi="Arial" w:cs="Arial"/>
          <w:b/>
          <w:lang w:eastAsia="fr-FR"/>
        </w:rPr>
        <w:t>5 – Transmettre la pensée scientifique</w:t>
      </w:r>
    </w:p>
    <w:p w14:paraId="743AF8C2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5661B3F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DI TRANI-ZIMMERMANN, Corinne, 2024. </w:t>
      </w:r>
      <w:r w:rsidRPr="009E2E75">
        <w:rPr>
          <w:rFonts w:ascii="Arial" w:eastAsia="Times New Roman" w:hAnsi="Arial" w:cs="Arial"/>
          <w:i/>
          <w:iCs/>
          <w:lang w:eastAsia="fr-FR"/>
        </w:rPr>
        <w:t>Zoo pédagogie : Éduquer au respect de la diversité animale Tome 2</w:t>
      </w:r>
      <w:r w:rsidRPr="009E2E75">
        <w:rPr>
          <w:rFonts w:ascii="Arial" w:eastAsia="Times New Roman" w:hAnsi="Arial" w:cs="Arial"/>
          <w:lang w:eastAsia="fr-FR"/>
        </w:rPr>
        <w:t xml:space="preserve">. Nîmes : Champ social. Éco-démocratie. ISBN 979-10-346-0874-4. </w:t>
      </w:r>
    </w:p>
    <w:p w14:paraId="0930019A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1BA2FE3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t xml:space="preserve">KREMER-LECOINTRE, Annabelle et RAFAELIAN, Arnaud, 2023. </w:t>
      </w:r>
      <w:r w:rsidRPr="009E2E75">
        <w:rPr>
          <w:rFonts w:ascii="Arial" w:eastAsia="Times New Roman" w:hAnsi="Arial" w:cs="Arial"/>
          <w:i/>
          <w:iCs/>
          <w:lang w:eastAsia="fr-FR"/>
        </w:rPr>
        <w:t>La science à l’épreuve des mauvaises langues : 10 idées reçues décryptées pour bien comprendre la démarche scientifique</w:t>
      </w:r>
      <w:r w:rsidRPr="009E2E75">
        <w:rPr>
          <w:rFonts w:ascii="Arial" w:eastAsia="Times New Roman" w:hAnsi="Arial" w:cs="Arial"/>
          <w:lang w:eastAsia="fr-FR"/>
        </w:rPr>
        <w:t xml:space="preserve">. Paris : Delachaux et </w:t>
      </w:r>
      <w:proofErr w:type="spellStart"/>
      <w:r w:rsidRPr="009E2E75">
        <w:rPr>
          <w:rFonts w:ascii="Arial" w:eastAsia="Times New Roman" w:hAnsi="Arial" w:cs="Arial"/>
          <w:lang w:eastAsia="fr-FR"/>
        </w:rPr>
        <w:t>Niestlé</w:t>
      </w:r>
      <w:proofErr w:type="spellEnd"/>
      <w:r w:rsidRPr="009E2E75">
        <w:rPr>
          <w:rFonts w:ascii="Arial" w:eastAsia="Times New Roman" w:hAnsi="Arial" w:cs="Arial"/>
          <w:lang w:eastAsia="fr-FR"/>
        </w:rPr>
        <w:t>. ISBN 978-2-603-02991-6. 501 KRE</w:t>
      </w:r>
    </w:p>
    <w:p w14:paraId="2ECBE11F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E882AF1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E2E75">
        <w:rPr>
          <w:rFonts w:ascii="Arial" w:eastAsia="Times New Roman" w:hAnsi="Arial" w:cs="Arial"/>
          <w:lang w:eastAsia="fr-FR"/>
        </w:rPr>
        <w:lastRenderedPageBreak/>
        <w:t xml:space="preserve">MICHAUT, Cécile, 2023. </w:t>
      </w:r>
      <w:r w:rsidRPr="009E2E75">
        <w:rPr>
          <w:rFonts w:ascii="Arial" w:eastAsia="Times New Roman" w:hAnsi="Arial" w:cs="Arial"/>
          <w:i/>
          <w:iCs/>
          <w:lang w:eastAsia="fr-FR"/>
        </w:rPr>
        <w:t>Vulgarisation scientifique, mode d’emploi</w:t>
      </w:r>
      <w:r w:rsidRPr="009E2E75">
        <w:rPr>
          <w:rFonts w:ascii="Arial" w:eastAsia="Times New Roman" w:hAnsi="Arial" w:cs="Arial"/>
          <w:lang w:eastAsia="fr-FR"/>
        </w:rPr>
        <w:t>. 2e édition. Les Ulis : EDP sciences. ISBN 978-2-7598-3227-9. 378.242 MIC</w:t>
      </w:r>
    </w:p>
    <w:p w14:paraId="28E440BC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57943653" w14:textId="77777777" w:rsidR="00F17638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80294">
        <w:rPr>
          <w:rFonts w:ascii="Arial" w:eastAsia="Times New Roman" w:hAnsi="Arial" w:cs="Arial"/>
          <w:b/>
          <w:lang w:eastAsia="fr-FR"/>
        </w:rPr>
        <w:t xml:space="preserve">6 - </w:t>
      </w:r>
      <w:r w:rsidRPr="00B80294">
        <w:rPr>
          <w:rFonts w:ascii="Arial" w:eastAsia="Times New Roman" w:hAnsi="Arial" w:cs="Arial"/>
          <w:b/>
          <w:sz w:val="24"/>
          <w:szCs w:val="24"/>
          <w:lang w:eastAsia="fr-FR"/>
        </w:rPr>
        <w:t>Le dialogue entre Science et société en Languedoc-Roussillon : documents en ligne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BF4F9AC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>ALLIES, PAUL et CANAVATE, D</w:t>
      </w:r>
      <w:r>
        <w:rPr>
          <w:rFonts w:ascii="Arial" w:eastAsia="Times New Roman" w:hAnsi="Arial" w:cs="Arial"/>
          <w:sz w:val="24"/>
          <w:szCs w:val="24"/>
          <w:lang w:eastAsia="fr-FR"/>
        </w:rPr>
        <w:t>amien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, [sans date]. De la revendication occitane à la région </w:t>
      </w:r>
      <w:proofErr w:type="gram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Occitanie: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chant du cygne, ou signe des temps? [</w:t>
      </w:r>
      <w:proofErr w:type="gram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en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 ligne]. [Consulté le 29 juin 2026]. Disponible à l’adresse : </w:t>
      </w:r>
      <w:hyperlink r:id="rId12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https://shs.cairn.info/article/PUG_NEGRI_2021_02_0023/pdf</w:t>
        </w:r>
      </w:hyperlink>
    </w:p>
    <w:p w14:paraId="301B2E6D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BANOS, Vincent, GIRARD, Sabine, HOUDART, Marie et LOUDIYI, Salma, 2024. Territoires &amp; Transitions socio-écologiques : dialogue fécond, parcours inachevé ou voie sans issue ? </w:t>
      </w:r>
      <w:proofErr w:type="spellStart"/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Géocarrefour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2024. Vol. 98, n° 98/3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4. [Consulté le 29 juin 2026]. Disponible à l’adresse : </w:t>
      </w:r>
      <w:hyperlink r:id="rId13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https://journals.openedition.org/geocarrefour/24369</w:t>
        </w:r>
      </w:hyperlink>
    </w:p>
    <w:p w14:paraId="1DD0D7A7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BARONE, Sylvain et MICHEL, Laura, 2022. Les risques littoraux, objet de dialogue entre la métropole et les autres territoires littoraux. </w:t>
      </w:r>
      <w:r w:rsidRPr="00222B05">
        <w:rPr>
          <w:u w:val="single"/>
        </w:rPr>
        <w:t>In</w:t>
      </w:r>
      <w:r>
        <w:t xml:space="preserve"> : </w:t>
      </w:r>
      <w:r>
        <w:rPr>
          <w:rStyle w:val="Accentuation"/>
        </w:rPr>
        <w:t xml:space="preserve">Métropole et risques littoraux Vers une gouvernance interterritoriale à Montpellier ? </w:t>
      </w:r>
      <w:r>
        <w:t xml:space="preserve">Paris : Autrement. </w:t>
      </w:r>
      <w:r>
        <w:rPr>
          <w:rStyle w:val="Accentuation"/>
        </w:rPr>
        <w:t xml:space="preserve">Les cahiers POPSU, </w:t>
      </w:r>
      <w:r>
        <w:t xml:space="preserve">p.48-59. URL : </w:t>
      </w:r>
      <w:hyperlink r:id="rId14" w:history="1">
        <w:r w:rsidRPr="00862D05">
          <w:rPr>
            <w:rStyle w:val="Lienhypertexte"/>
          </w:rPr>
          <w:t>https://shs-cairn-info.federation.unimes.fr:8443/metropole-et-risques-littoraux--9782746757073-page-48?lang=fr</w:t>
        </w:r>
      </w:hyperlink>
      <w:r>
        <w:t xml:space="preserve">. </w:t>
      </w:r>
    </w:p>
    <w:p w14:paraId="6FEDE327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BOILEAU, Jules, 2022.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Planification de l’aménagement des territoires et intégration des enjeux écologiques : améliorer l’application de la séquence Éviter-Réduire-Compenser par la modélisation écologique participative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Thèse de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Géographi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Université Paul Valéry - Montpellier III. [Consulté le 29 juin 2026]. Disponible à l’adresse : </w:t>
      </w:r>
      <w:hyperlink r:id="rId15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https://theses.hal.science/tel-03868959</w:t>
        </w:r>
      </w:hyperlink>
    </w:p>
    <w:p w14:paraId="143045EF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BOURGES, Alice, 2022. Quand le participatif rejoint l’Inventaire, liens entre deux approches du patrimoine dans le Gard.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Patrimoines du Sud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2022. N° 16. [Consulté le 29 juin 2026]. Disponible à l’adresse : </w:t>
      </w:r>
      <w:hyperlink r:id="rId16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https://journals.openedition.org/pds/10780</w:t>
        </w:r>
      </w:hyperlink>
    </w:p>
    <w:p w14:paraId="1AF7918E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CHARVY, Simon, THUAULT, Fanny, PESCHE, Denis, DOUBLET, Sylvain, LEVIONNOIS, Sébastien et GALLAND, Thomas, 2025.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FAPO : les futurs de l’agroécologie paysanne en Occitanie à l’horizon 2050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PhD 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Thesis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Inpact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Occitanie. [Consulté le 29 juin 2026]. Disponible à l’adresse : </w:t>
      </w:r>
      <w:hyperlink r:id="rId17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https://hal.science/hal-05302276/</w:t>
        </w:r>
      </w:hyperlink>
    </w:p>
    <w:p w14:paraId="2697C31D" w14:textId="77777777" w:rsidR="00F17638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>CHAUMON, Marc-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Eric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Bobillier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, LUTUMBA, 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Priska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>, MORVAN, Noémie, SCAVO, Giuseppe, STEPHAN, Juliette et LAÏ, Chiara, 2025. Le futur du travail à l’épreuve des activités hybrides et distancielles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>: quelles méthodes pour investiguer ces nouveaux territoires et ces nouvelles modalités de travail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?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Pratiques psychologiques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>. 2025. Vol. 31, n° 3, pp. 153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180. </w:t>
      </w:r>
      <w:hyperlink r:id="rId18" w:history="1">
        <w:r w:rsidRPr="00862D05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https://doi.org/10.1016/j.prps.2024.09.002</w:t>
        </w:r>
      </w:hyperlink>
      <w:proofErr w:type="gramStart"/>
      <w:r w:rsidRPr="0097341F">
        <w:rPr>
          <w:rFonts w:ascii="Arial" w:eastAsia="Times New Roman" w:hAnsi="Arial" w:cs="Arial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>.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[Consulté le 29 juin 2026</w:t>
      </w:r>
      <w:r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2724F0CD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DENDIEVEL, Joachim, 2025. Objectif ZAN (Zéro artificialisation nette) et territoires </w:t>
      </w:r>
      <w:proofErr w:type="gram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ruraux: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du débat national à la parole d’acteurs locaux.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L’Espace Politique. Revue en ligne de géographie politique et de géopolitique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2025. N° 53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54. [Consulté le 29 juin 2026]. Disponible à l’adresse : </w:t>
      </w:r>
      <w:hyperlink r:id="rId19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https://journals.openedition.org/espacepolitique/13661</w:t>
        </w:r>
      </w:hyperlink>
    </w:p>
    <w:p w14:paraId="4F36A3F7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GAZIER, Bernard et BRUGGEMAN, Frédéric, 2024.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Quel dialogue social pour accompagner la transition écologique</w:t>
      </w:r>
      <w:r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?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proofErr w:type="gram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en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 ligne]. Centre d’économie de la Sorbonne. [Consulté le 29 juin 2026]. Disponible à l’adresse : </w:t>
      </w:r>
      <w:hyperlink r:id="rId20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http://mse.univ-paris1.fr/pub/mse/CES2024/24002.pdf</w:t>
        </w:r>
      </w:hyperlink>
    </w:p>
    <w:p w14:paraId="7E3D1D1C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GRANIER, Caroline, 2023.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Le bassin industriel d’Alès, une histoire de reconversions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Transvalor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-Presses des Mines. [Consulté le 29 juin 2026]. Disponible à l’adresse : </w:t>
      </w:r>
      <w:hyperlink r:id="rId21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https://www.la-fabrique.fr/wp-content/uploads/2023/08/d22-le-bassin-d-ales-une-histoire-de-reconversions_web.pdf</w:t>
        </w:r>
      </w:hyperlink>
    </w:p>
    <w:p w14:paraId="0992A7F9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GUIBERT, Cécile, 2024.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Ancrage territorial et durabilité des filières élevage sous SIQO en région Occitanie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PhD 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Thesis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. Université de Toulouse. [Consulté le 29 juin 2026]. Disponible à l’adresse : </w:t>
      </w:r>
      <w:hyperlink r:id="rId22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https://theses.hal.science/tel-04986118/</w:t>
        </w:r>
      </w:hyperlink>
    </w:p>
    <w:p w14:paraId="5A42A50A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GUY, Chloé, BOST, Stéphanie et CADENNE, Olivier, 2023.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 xml:space="preserve">Quelles démarches de </w:t>
      </w:r>
      <w:proofErr w:type="spellStart"/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co</w:t>
      </w:r>
      <w:proofErr w:type="spellEnd"/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-recherche en Occitanie de l’Ouest pour les acteurs de l’Education au Développement Durable ?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proofErr w:type="gram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en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 ligne]. PhD </w:t>
      </w:r>
      <w:proofErr w:type="spell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Thesis</w:t>
      </w:r>
      <w:proofErr w:type="spell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. MSH </w:t>
      </w:r>
      <w:proofErr w:type="gram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SUD;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Museum d’Histoire Naturelle de Toulouse; Groupe de Travail du Défi …. [Consulté le 29 juin 2026]. Disponible à l’adresse : </w:t>
      </w:r>
      <w:hyperlink r:id="rId23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https://cnrs.hal.science/hal-04662951/</w:t>
        </w:r>
      </w:hyperlink>
    </w:p>
    <w:p w14:paraId="49C26991" w14:textId="77777777" w:rsidR="00F17638" w:rsidRPr="00951E50" w:rsidRDefault="00F17638" w:rsidP="00F17638">
      <w:pPr>
        <w:spacing w:line="240" w:lineRule="auto"/>
        <w:rPr>
          <w:rFonts w:ascii="Arial" w:eastAsia="Times New Roman" w:hAnsi="Arial" w:cs="Arial"/>
          <w:lang w:eastAsia="fr-FR"/>
        </w:rPr>
      </w:pPr>
      <w:r w:rsidRPr="00951E50">
        <w:rPr>
          <w:rFonts w:ascii="Arial" w:eastAsia="Times New Roman" w:hAnsi="Arial" w:cs="Arial"/>
          <w:lang w:eastAsia="fr-FR"/>
        </w:rPr>
        <w:t xml:space="preserve">LIEFOOGHE, Christine, 2023. Tiers-lieux et développement territorial : des initiatives locales à la co-construction d’une politique nationale. </w:t>
      </w:r>
      <w:r w:rsidRPr="00951E50">
        <w:rPr>
          <w:rFonts w:ascii="Arial" w:eastAsia="Times New Roman" w:hAnsi="Arial" w:cs="Arial"/>
          <w:i/>
          <w:iCs/>
          <w:lang w:eastAsia="fr-FR"/>
        </w:rPr>
        <w:t>Revue d’Économie Régionale &amp; Urbaine</w:t>
      </w:r>
      <w:r w:rsidRPr="00951E50">
        <w:rPr>
          <w:rFonts w:ascii="Arial" w:eastAsia="Times New Roman" w:hAnsi="Arial" w:cs="Arial"/>
          <w:lang w:eastAsia="fr-FR"/>
        </w:rPr>
        <w:t>. 2023. N° 5, pp. 693</w:t>
      </w:r>
      <w:r w:rsidRPr="00951E50">
        <w:rPr>
          <w:rFonts w:ascii="Arial" w:eastAsia="Times New Roman" w:hAnsi="Arial" w:cs="Arial"/>
          <w:lang w:eastAsia="fr-FR"/>
        </w:rPr>
        <w:noBreakHyphen/>
        <w:t xml:space="preserve">713. </w:t>
      </w:r>
      <w:hyperlink r:id="rId24" w:history="1">
        <w:r w:rsidRPr="00951E50">
          <w:rPr>
            <w:rStyle w:val="Lienhypertexte"/>
            <w:rFonts w:ascii="Arial" w:hAnsi="Arial" w:cs="Arial"/>
          </w:rPr>
          <w:t>https://shs.cairn.info/revue-d-economie-regionale-et-urbaine-2023-5-page-693?lang=fr</w:t>
        </w:r>
      </w:hyperlink>
      <w:r w:rsidRPr="00951E50">
        <w:rPr>
          <w:rFonts w:ascii="Arial" w:hAnsi="Arial" w:cs="Arial"/>
          <w:color w:val="0000CD"/>
        </w:rPr>
        <w:t xml:space="preserve">  </w:t>
      </w:r>
      <w:r w:rsidRPr="00951E50">
        <w:rPr>
          <w:rFonts w:ascii="Arial" w:eastAsia="Times New Roman" w:hAnsi="Arial" w:cs="Arial"/>
          <w:lang w:eastAsia="fr-FR"/>
        </w:rPr>
        <w:t>[Consulté le 29 juin 2026].</w:t>
      </w:r>
    </w:p>
    <w:p w14:paraId="4258BFF5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MARTIN, Elise, 2022. Fusion associative et fragilisation de l’ancrage territorial d’une petite structure rurale (Gard, France).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L’Espace Politique. Revue en ligne de géographie politique et de géopolitique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2022. N° 45. [Consulté le 29 juin 2026]. Disponible à l’adresse : </w:t>
      </w:r>
      <w:hyperlink r:id="rId25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https://journals.openedition.org/espacepolitique/10439</w:t>
        </w:r>
      </w:hyperlink>
    </w:p>
    <w:p w14:paraId="61C90380" w14:textId="77777777" w:rsidR="00F17638" w:rsidRPr="00101969" w:rsidRDefault="00F17638" w:rsidP="00F17638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PERRIN, Thomas et BERNIÉ-BOISSARD, Catherine, 2022. Le temps de la région. L’exemple de l’Occitanie. In :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Congrès du centenaire de l’Union géographique internationale UGI Le temps des géographes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[en ligne]. 2022. [Consulté le 29 juin 2026]. Disponible à l’adresse : </w:t>
      </w:r>
      <w:hyperlink r:id="rId26" w:history="1">
        <w:r w:rsidRPr="00A310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https://shs.hal.science/halshs-03835494/</w:t>
        </w:r>
      </w:hyperlink>
    </w:p>
    <w:p w14:paraId="77983C1C" w14:textId="77777777" w:rsidR="00F17638" w:rsidRPr="00101969" w:rsidRDefault="00F17638" w:rsidP="00F176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SOUCAZE, Hugo, 2024. Logistique et aménagement du </w:t>
      </w:r>
      <w:proofErr w:type="gramStart"/>
      <w:r w:rsidRPr="00101969">
        <w:rPr>
          <w:rFonts w:ascii="Arial" w:eastAsia="Times New Roman" w:hAnsi="Arial" w:cs="Arial"/>
          <w:sz w:val="24"/>
          <w:szCs w:val="24"/>
          <w:lang w:eastAsia="fr-FR"/>
        </w:rPr>
        <w:t>territoire:</w:t>
      </w:r>
      <w:proofErr w:type="gramEnd"/>
      <w:r w:rsidRPr="00101969">
        <w:rPr>
          <w:rFonts w:ascii="Arial" w:eastAsia="Times New Roman" w:hAnsi="Arial" w:cs="Arial"/>
          <w:sz w:val="24"/>
          <w:szCs w:val="24"/>
          <w:lang w:eastAsia="fr-FR"/>
        </w:rPr>
        <w:t xml:space="preserve"> sur un projet d’entrepôt Amazon dans le Gard. </w:t>
      </w:r>
      <w:r w:rsidRPr="00101969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Habitante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>. 2024. Vol. 6, n° 1, pp. 73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noBreakHyphen/>
        <w:t xml:space="preserve">126. </w:t>
      </w:r>
      <w:hyperlink r:id="rId27" w:history="1">
        <w:r w:rsidRPr="00862D05">
          <w:rPr>
            <w:rStyle w:val="Lienhypertexte"/>
          </w:rPr>
          <w:t>https://doi-org.federation.unimes.fr:8443/10.3917/habi.006.0073</w:t>
        </w:r>
      </w:hyperlink>
      <w:r>
        <w:t xml:space="preserve"> . </w:t>
      </w:r>
      <w:r w:rsidRPr="00101969">
        <w:rPr>
          <w:rFonts w:ascii="Arial" w:eastAsia="Times New Roman" w:hAnsi="Arial" w:cs="Arial"/>
          <w:sz w:val="24"/>
          <w:szCs w:val="24"/>
          <w:lang w:eastAsia="fr-FR"/>
        </w:rPr>
        <w:t>[Consulté le 29 juin 2026].</w:t>
      </w:r>
    </w:p>
    <w:p w14:paraId="2646EC9E" w14:textId="77777777" w:rsidR="00F17638" w:rsidRPr="00A31097" w:rsidRDefault="00F17638" w:rsidP="00F17638">
      <w:pPr>
        <w:rPr>
          <w:rFonts w:ascii="Arial" w:hAnsi="Arial" w:cs="Arial"/>
        </w:rPr>
      </w:pPr>
    </w:p>
    <w:p w14:paraId="09F0395A" w14:textId="77777777" w:rsidR="00F17638" w:rsidRPr="009E2E75" w:rsidRDefault="00F17638" w:rsidP="00F1763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2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57EAF6FC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  <w:r w:rsidR="001661F8">
      <w:rPr>
        <w:caps/>
        <w:color w:val="4472C4" w:themeColor="accent1"/>
      </w:rPr>
      <w:t>/4</w:t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661F8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638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journals.openedition.org/geocarrefour/24369" TargetMode="External"/><Relationship Id="rId18" Type="http://schemas.openxmlformats.org/officeDocument/2006/relationships/hyperlink" Target="https://doi.org/10.1016/j.prps.2024.09.002" TargetMode="External"/><Relationship Id="rId26" Type="http://schemas.openxmlformats.org/officeDocument/2006/relationships/hyperlink" Target="https://shs.hal.science/halshs-0383549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-fabrique.fr/wp-content/uploads/2023/08/d22-le-bassin-d-ales-une-histoire-de-reconversions_web.pdf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hs.cairn.info/article/PUG_NEGRI_2021_02_0023/pdf" TargetMode="External"/><Relationship Id="rId17" Type="http://schemas.openxmlformats.org/officeDocument/2006/relationships/hyperlink" Target="https://hal.science/hal-05302276/" TargetMode="External"/><Relationship Id="rId25" Type="http://schemas.openxmlformats.org/officeDocument/2006/relationships/hyperlink" Target="https://journals.openedition.org/espacepolitique/104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openedition.org/pds/10780" TargetMode="External"/><Relationship Id="rId20" Type="http://schemas.openxmlformats.org/officeDocument/2006/relationships/hyperlink" Target="http://mse.univ-paris1.fr/pub/mse/CES2024/24002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S1240-1307(01)90046-9" TargetMode="External"/><Relationship Id="rId24" Type="http://schemas.openxmlformats.org/officeDocument/2006/relationships/hyperlink" Target="https://shs.cairn.info/revue-d-economie-regionale-et-urbaine-2023-5-page-693?lang=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ses.hal.science/tel-03868959" TargetMode="External"/><Relationship Id="rId23" Type="http://schemas.openxmlformats.org/officeDocument/2006/relationships/hyperlink" Target="https://cnrs.hal.science/hal-04662951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-org.federation.unimes.fr:8443/10.4000/1499i" TargetMode="External"/><Relationship Id="rId19" Type="http://schemas.openxmlformats.org/officeDocument/2006/relationships/hyperlink" Target="https://journals.openedition.org/espacepolitique/13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s.cairn.info/magazine-cahiers-francais-2026-2" TargetMode="External"/><Relationship Id="rId14" Type="http://schemas.openxmlformats.org/officeDocument/2006/relationships/hyperlink" Target="https://shs-cairn-info.federation.unimes.fr:8443/metropole-et-risques-littoraux--9782746757073-page-48?lang=fr" TargetMode="External"/><Relationship Id="rId22" Type="http://schemas.openxmlformats.org/officeDocument/2006/relationships/hyperlink" Target="https://theses.hal.science/tel-04986118/" TargetMode="External"/><Relationship Id="rId27" Type="http://schemas.openxmlformats.org/officeDocument/2006/relationships/hyperlink" Target="https://doi-org.federation.unimes.fr:8443/10.3917/habi.006.0073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1882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3</cp:revision>
  <dcterms:created xsi:type="dcterms:W3CDTF">2026-07-08T18:30:00Z</dcterms:created>
  <dcterms:modified xsi:type="dcterms:W3CDTF">2026-07-08T18:31:00Z</dcterms:modified>
</cp:coreProperties>
</file>